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38" w:rsidRPr="003917BB" w:rsidRDefault="00C51838" w:rsidP="00C51838">
      <w:pPr>
        <w:jc w:val="center"/>
        <w:rPr>
          <w:b/>
        </w:rPr>
      </w:pPr>
      <w:r w:rsidRPr="003917BB">
        <w:rPr>
          <w:b/>
        </w:rPr>
        <w:t>АДМИНИСТРАЦИЯ ЗАВОДСКОГО СЕЛЬСОВЕТА</w:t>
      </w:r>
      <w:r w:rsidRPr="003917BB">
        <w:rPr>
          <w:b/>
        </w:rPr>
        <w:br/>
        <w:t>ТРОИЦКОГО РАЙОНА АЛТАЙСКОГО КРАЯ</w:t>
      </w:r>
    </w:p>
    <w:p w:rsidR="00C51838" w:rsidRPr="003917BB" w:rsidRDefault="00C51838" w:rsidP="00C51838">
      <w:pPr>
        <w:jc w:val="center"/>
        <w:rPr>
          <w:b/>
        </w:rPr>
      </w:pPr>
    </w:p>
    <w:p w:rsidR="00C51838" w:rsidRPr="003917BB" w:rsidRDefault="00C51838" w:rsidP="00C51838">
      <w:pPr>
        <w:jc w:val="center"/>
        <w:rPr>
          <w:b/>
        </w:rPr>
      </w:pPr>
    </w:p>
    <w:p w:rsidR="00C51838" w:rsidRPr="003917BB" w:rsidRDefault="00C51838" w:rsidP="00C51838">
      <w:pPr>
        <w:jc w:val="center"/>
        <w:rPr>
          <w:b/>
        </w:rPr>
      </w:pPr>
      <w:r w:rsidRPr="003917BB">
        <w:rPr>
          <w:b/>
        </w:rPr>
        <w:t>ПОСТАНОВЛЕНИЕ</w:t>
      </w:r>
    </w:p>
    <w:p w:rsidR="00C51838" w:rsidRPr="003917BB" w:rsidRDefault="00C51838" w:rsidP="00C51838">
      <w:pPr>
        <w:jc w:val="both"/>
        <w:rPr>
          <w:b/>
        </w:rPr>
      </w:pPr>
    </w:p>
    <w:p w:rsidR="00C51838" w:rsidRPr="003917BB" w:rsidRDefault="00C51838" w:rsidP="00C51838">
      <w:pPr>
        <w:tabs>
          <w:tab w:val="center" w:pos="4677"/>
        </w:tabs>
        <w:jc w:val="both"/>
        <w:rPr>
          <w:b/>
        </w:rPr>
      </w:pPr>
      <w:r w:rsidRPr="003917BB">
        <w:t xml:space="preserve"> </w:t>
      </w:r>
      <w:r w:rsidRPr="003917BB">
        <w:tab/>
      </w:r>
      <w:r w:rsidRPr="003917BB">
        <w:rPr>
          <w:b/>
        </w:rPr>
        <w:t xml:space="preserve"> № 66</w:t>
      </w:r>
    </w:p>
    <w:p w:rsidR="00C51838" w:rsidRPr="003917BB" w:rsidRDefault="00C51838" w:rsidP="00C51838"/>
    <w:p w:rsidR="00C51838" w:rsidRPr="003917BB" w:rsidRDefault="00C51838" w:rsidP="00C51838">
      <w:r w:rsidRPr="003917BB">
        <w:t>31.10.2023</w:t>
      </w:r>
    </w:p>
    <w:p w:rsidR="00C51838" w:rsidRDefault="00C51838" w:rsidP="00C51838">
      <w:r w:rsidRPr="003917BB">
        <w:t>с. Заводское</w:t>
      </w:r>
    </w:p>
    <w:p w:rsidR="003917BB" w:rsidRPr="003917BB" w:rsidRDefault="003917BB" w:rsidP="00C51838"/>
    <w:p w:rsidR="00C51838" w:rsidRPr="00C51838" w:rsidRDefault="00C51838" w:rsidP="00C51838">
      <w:pPr>
        <w:ind w:right="5035"/>
        <w:jc w:val="both"/>
      </w:pPr>
      <w:r w:rsidRPr="00C51838">
        <w:t>Об имущественной поддержке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51838" w:rsidRPr="00C51838" w:rsidRDefault="00C51838" w:rsidP="00C51838">
      <w:pPr>
        <w:ind w:right="5035"/>
        <w:jc w:val="both"/>
      </w:pPr>
    </w:p>
    <w:p w:rsidR="00C51838" w:rsidRPr="00C51838" w:rsidRDefault="00C51838" w:rsidP="00C51838">
      <w:pPr>
        <w:widowControl w:val="0"/>
        <w:autoSpaceDE w:val="0"/>
        <w:autoSpaceDN w:val="0"/>
        <w:adjustRightInd w:val="0"/>
      </w:pPr>
      <w:r w:rsidRPr="003917BB">
        <w:t xml:space="preserve"> </w:t>
      </w:r>
    </w:p>
    <w:p w:rsidR="00C51838" w:rsidRPr="00C51838" w:rsidRDefault="00C51838" w:rsidP="00C51838">
      <w:pPr>
        <w:widowControl w:val="0"/>
        <w:autoSpaceDE w:val="0"/>
        <w:autoSpaceDN w:val="0"/>
        <w:adjustRightInd w:val="0"/>
        <w:ind w:firstLine="708"/>
        <w:jc w:val="both"/>
      </w:pPr>
      <w:proofErr w:type="gramStart"/>
      <w:r w:rsidRPr="00C51838">
        <w:t>С целью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Троицком районе,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w:t>
      </w:r>
      <w:proofErr w:type="gramEnd"/>
      <w:r w:rsidRPr="00C51838">
        <w:t xml:space="preserve"> «</w:t>
      </w:r>
      <w:proofErr w:type="gramStart"/>
      <w:r w:rsidRPr="00C51838">
        <w:t xml:space="preserve">О защите конкуренции», законом Алтайского края от 17.11.2008 № 110-ЗС «О развитии малого и среднего предпринимательства в Алтайском крае», постановлением Правительства Алтайского края от 11.10.2021 № 382 «Об имущественной поддержке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r w:rsidRPr="003917BB">
        <w:t xml:space="preserve">Уставом </w:t>
      </w:r>
      <w:r w:rsidRPr="00C51838">
        <w:t xml:space="preserve"> муни</w:t>
      </w:r>
      <w:r w:rsidRPr="003917BB">
        <w:t>ципального</w:t>
      </w:r>
      <w:proofErr w:type="gramEnd"/>
      <w:r w:rsidRPr="003917BB">
        <w:t xml:space="preserve"> образования Заводской сельсовет Троицкого </w:t>
      </w:r>
      <w:r w:rsidRPr="00C51838">
        <w:t>район</w:t>
      </w:r>
      <w:r w:rsidRPr="003917BB">
        <w:t>а</w:t>
      </w:r>
      <w:r w:rsidRPr="00C51838">
        <w:t xml:space="preserve"> Алтайского края</w:t>
      </w:r>
    </w:p>
    <w:p w:rsidR="00C51838" w:rsidRPr="003917BB" w:rsidRDefault="00C51838" w:rsidP="001A308A">
      <w:pPr>
        <w:widowControl w:val="0"/>
        <w:autoSpaceDE w:val="0"/>
        <w:autoSpaceDN w:val="0"/>
        <w:adjustRightInd w:val="0"/>
        <w:ind w:firstLine="720"/>
        <w:jc w:val="center"/>
      </w:pPr>
      <w:r w:rsidRPr="003917BB">
        <w:t xml:space="preserve"> </w:t>
      </w:r>
    </w:p>
    <w:p w:rsidR="00C51838" w:rsidRPr="003917BB" w:rsidRDefault="00C51838" w:rsidP="00C51838">
      <w:pPr>
        <w:widowControl w:val="0"/>
        <w:autoSpaceDE w:val="0"/>
        <w:autoSpaceDN w:val="0"/>
        <w:adjustRightInd w:val="0"/>
        <w:ind w:firstLine="720"/>
        <w:jc w:val="both"/>
        <w:rPr>
          <w:b/>
        </w:rPr>
      </w:pPr>
      <w:r w:rsidRPr="003917BB">
        <w:rPr>
          <w:b/>
        </w:rPr>
        <w:t>ПОСТАНОВЛЯЮ:</w:t>
      </w:r>
    </w:p>
    <w:p w:rsidR="00C51838" w:rsidRPr="00C51838" w:rsidRDefault="00C51838" w:rsidP="00C51838">
      <w:pPr>
        <w:widowControl w:val="0"/>
        <w:autoSpaceDE w:val="0"/>
        <w:autoSpaceDN w:val="0"/>
        <w:adjustRightInd w:val="0"/>
        <w:jc w:val="both"/>
      </w:pPr>
      <w:r w:rsidRPr="003917BB">
        <w:t xml:space="preserve">    </w:t>
      </w:r>
      <w:r w:rsidRPr="00C51838">
        <w:t xml:space="preserve"> 1. Утвердить прилагаемые:</w:t>
      </w:r>
    </w:p>
    <w:p w:rsidR="00C51838" w:rsidRPr="00C51838" w:rsidRDefault="00C51838" w:rsidP="00C51838">
      <w:pPr>
        <w:widowControl w:val="0"/>
        <w:autoSpaceDE w:val="0"/>
        <w:autoSpaceDN w:val="0"/>
        <w:adjustRightInd w:val="0"/>
        <w:ind w:firstLine="709"/>
        <w:jc w:val="both"/>
      </w:pPr>
      <w:r w:rsidRPr="00C51838">
        <w:t xml:space="preserve"> </w:t>
      </w:r>
      <w:proofErr w:type="gramStart"/>
      <w:r w:rsidRPr="00C51838">
        <w:t>Порядок формирования, ведения,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w:t>
      </w:r>
      <w:proofErr w:type="gramEnd"/>
      <w:r w:rsidRPr="00C51838">
        <w:t xml:space="preserve"> индивидуальными предпринимателями и </w:t>
      </w:r>
      <w:proofErr w:type="gramStart"/>
      <w:r w:rsidRPr="00C51838">
        <w:t>применяющим</w:t>
      </w:r>
      <w:proofErr w:type="gramEnd"/>
      <w:r w:rsidRPr="00C51838">
        <w:t xml:space="preserve"> специальный налоговый режим «Налог на профессиональный доход»;</w:t>
      </w:r>
    </w:p>
    <w:p w:rsidR="00C51838" w:rsidRPr="00C51838" w:rsidRDefault="00C51838" w:rsidP="00C51838">
      <w:pPr>
        <w:widowControl w:val="0"/>
        <w:autoSpaceDE w:val="0"/>
        <w:autoSpaceDN w:val="0"/>
        <w:adjustRightInd w:val="0"/>
        <w:ind w:firstLine="709"/>
        <w:jc w:val="both"/>
      </w:pPr>
      <w:hyperlink w:anchor="P101" w:history="1">
        <w:proofErr w:type="gramStart"/>
        <w:r w:rsidRPr="00C51838">
          <w:t>Порядок</w:t>
        </w:r>
      </w:hyperlink>
      <w:r w:rsidRPr="00C51838">
        <w:t xml:space="preserve"> и условия предоставления в аренду имущества, включенного в перечень муниципального имущества, свободного от прав третьих лиц (за исключением права </w:t>
      </w:r>
      <w:r w:rsidRPr="00C51838">
        <w:lastRenderedPageBreak/>
        <w:t>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roofErr w:type="gramEnd"/>
      <w:r w:rsidRPr="00C51838">
        <w:t>,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51838" w:rsidRPr="00C51838" w:rsidRDefault="00C51838" w:rsidP="00C51838">
      <w:pPr>
        <w:widowControl w:val="0"/>
        <w:autoSpaceDE w:val="0"/>
        <w:autoSpaceDN w:val="0"/>
        <w:adjustRightInd w:val="0"/>
        <w:ind w:firstLine="709"/>
        <w:jc w:val="both"/>
      </w:pPr>
      <w:r w:rsidRPr="00C51838">
        <w:t xml:space="preserve">2. </w:t>
      </w:r>
      <w:proofErr w:type="gramStart"/>
      <w:r w:rsidRPr="00C51838">
        <w:t>Положение порядков, указанных в пункте 1 настоящего постановления, касающиеся оказания имущественной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w:t>
      </w:r>
      <w:proofErr w:type="gramEnd"/>
    </w:p>
    <w:p w:rsidR="00C51838" w:rsidRPr="00C51838" w:rsidRDefault="00C51838" w:rsidP="00C51838">
      <w:pPr>
        <w:widowControl w:val="0"/>
        <w:autoSpaceDE w:val="0"/>
        <w:autoSpaceDN w:val="0"/>
        <w:adjustRightInd w:val="0"/>
        <w:ind w:firstLine="709"/>
        <w:jc w:val="both"/>
      </w:pPr>
      <w:r w:rsidRPr="00C51838">
        <w:t xml:space="preserve">3. </w:t>
      </w:r>
      <w:proofErr w:type="gramStart"/>
      <w:r w:rsidRPr="00C51838">
        <w:t>Порядок принятия решения о предоставлении муниципальной преференции в целях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w:t>
      </w:r>
      <w:r w:rsidRPr="003917BB">
        <w:t>их специальный налоговый режим  «</w:t>
      </w:r>
      <w:r w:rsidRPr="00C51838">
        <w:t>налог на профессиональный доход», путем передачи в аренду муниципального имущества (за исключением жилых помещений и земельных участков) без проведения торгов устанавливается нормативный правовым актом</w:t>
      </w:r>
      <w:proofErr w:type="gramEnd"/>
      <w:r w:rsidRPr="00C51838">
        <w:t xml:space="preserve"> </w:t>
      </w:r>
      <w:r w:rsidRPr="003917BB">
        <w:t xml:space="preserve"> Заводского сельского Совета депутатов </w:t>
      </w:r>
      <w:r w:rsidRPr="00C51838">
        <w:t>Троицкого</w:t>
      </w:r>
      <w:r w:rsidRPr="003917BB">
        <w:t xml:space="preserve"> района Алтайского края.</w:t>
      </w:r>
      <w:r w:rsidRPr="00C51838">
        <w:t xml:space="preserve"> </w:t>
      </w:r>
      <w:r w:rsidRPr="003917BB">
        <w:t xml:space="preserve"> </w:t>
      </w:r>
    </w:p>
    <w:p w:rsidR="00C51838" w:rsidRPr="00C51838" w:rsidRDefault="00C51838" w:rsidP="00C51838">
      <w:pPr>
        <w:ind w:firstLine="709"/>
        <w:jc w:val="both"/>
      </w:pPr>
      <w:r w:rsidRPr="00C51838">
        <w:t xml:space="preserve">4. </w:t>
      </w:r>
      <w:r w:rsidRPr="003917BB">
        <w:t xml:space="preserve"> Опубликовать данное постановление в Сборнике муниципальных правовых актов Троицкого района Алтайского края и обнародовать на официальном сайте  Администрации Заводского сельсовета Троицкого района Алтайского края</w:t>
      </w:r>
      <w:r w:rsidRPr="00C51838">
        <w:t>.</w:t>
      </w:r>
    </w:p>
    <w:p w:rsidR="00C51838" w:rsidRPr="00C51838" w:rsidRDefault="00C51838" w:rsidP="00C51838">
      <w:pPr>
        <w:ind w:firstLine="709"/>
        <w:jc w:val="both"/>
      </w:pPr>
      <w:r w:rsidRPr="00C51838">
        <w:t xml:space="preserve">5. </w:t>
      </w:r>
      <w:proofErr w:type="gramStart"/>
      <w:r w:rsidRPr="00C51838">
        <w:t xml:space="preserve">Отменить постановление Администрации </w:t>
      </w:r>
      <w:r w:rsidRPr="003917BB">
        <w:t xml:space="preserve"> Заводского сельсовета </w:t>
      </w:r>
      <w:r w:rsidRPr="00C51838">
        <w:t xml:space="preserve"> от </w:t>
      </w:r>
      <w:r w:rsidRPr="003917BB">
        <w:t xml:space="preserve">08.08.2019 </w:t>
      </w:r>
      <w:r w:rsidRPr="00C51838">
        <w:t xml:space="preserve">  № </w:t>
      </w:r>
      <w:r w:rsidRPr="003917BB">
        <w:t xml:space="preserve"> 22 </w:t>
      </w:r>
      <w:r w:rsidRPr="00C51838">
        <w:t xml:space="preserve"> «Об утверждении Положения о порядке формирования, ведения и обнародования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пользование на долгосрочной основе субъектам малого и среднего предпринимательства и организациям, образующим инфраструктуру</w:t>
      </w:r>
      <w:proofErr w:type="gramEnd"/>
      <w:r w:rsidRPr="00C51838">
        <w:t xml:space="preserve"> поддержки субъектов малого и среднего предпринимательства». </w:t>
      </w:r>
    </w:p>
    <w:p w:rsidR="00C51838" w:rsidRPr="00C51838" w:rsidRDefault="00C51838" w:rsidP="00C51838">
      <w:pPr>
        <w:ind w:firstLine="708"/>
        <w:jc w:val="both"/>
      </w:pPr>
      <w:r w:rsidRPr="00C51838">
        <w:t xml:space="preserve">6. </w:t>
      </w:r>
      <w:proofErr w:type="gramStart"/>
      <w:r w:rsidRPr="00C51838">
        <w:t>Контроль за</w:t>
      </w:r>
      <w:proofErr w:type="gramEnd"/>
      <w:r w:rsidRPr="00C51838">
        <w:t xml:space="preserve"> исполнением настоящего постановления </w:t>
      </w:r>
      <w:r w:rsidRPr="003917BB">
        <w:t xml:space="preserve"> оставляю за  собой.</w:t>
      </w:r>
    </w:p>
    <w:p w:rsidR="00C51838" w:rsidRPr="00C51838" w:rsidRDefault="00C51838" w:rsidP="00C51838"/>
    <w:p w:rsidR="00C51838" w:rsidRPr="00C51838" w:rsidRDefault="00C51838" w:rsidP="00C51838"/>
    <w:p w:rsidR="00C51838" w:rsidRPr="00C51838" w:rsidRDefault="00C51838" w:rsidP="00C51838">
      <w:r w:rsidRPr="003917BB">
        <w:t xml:space="preserve"> Глава Заводского сельсовета                                       А.В. Мануйлов</w:t>
      </w:r>
    </w:p>
    <w:p w:rsidR="00C51838" w:rsidRPr="00C51838" w:rsidRDefault="00C51838" w:rsidP="00C51838"/>
    <w:p w:rsidR="00C51838" w:rsidRPr="00C51838" w:rsidRDefault="00C51838" w:rsidP="00C51838"/>
    <w:p w:rsidR="00C51838" w:rsidRPr="00C51838" w:rsidRDefault="00C51838" w:rsidP="00C51838"/>
    <w:p w:rsidR="00C51838" w:rsidRPr="00C51838" w:rsidRDefault="00C51838" w:rsidP="00C51838"/>
    <w:p w:rsidR="00C51838" w:rsidRPr="00C51838" w:rsidRDefault="00C51838" w:rsidP="00C51838"/>
    <w:p w:rsidR="00C51838" w:rsidRPr="00C51838" w:rsidRDefault="00C51838" w:rsidP="00C51838"/>
    <w:p w:rsidR="00C51838" w:rsidRPr="00C51838" w:rsidRDefault="00C51838" w:rsidP="00C51838"/>
    <w:p w:rsidR="00C51838" w:rsidRPr="00C51838" w:rsidRDefault="00C51838" w:rsidP="00C51838"/>
    <w:p w:rsidR="00C51838" w:rsidRPr="00C51838" w:rsidRDefault="00C51838" w:rsidP="00C51838"/>
    <w:p w:rsidR="00C51838" w:rsidRPr="00C51838" w:rsidRDefault="00C51838" w:rsidP="00C51838">
      <w:pPr>
        <w:widowControl w:val="0"/>
        <w:autoSpaceDE w:val="0"/>
        <w:autoSpaceDN w:val="0"/>
        <w:adjustRightInd w:val="0"/>
        <w:ind w:left="5245"/>
        <w:outlineLvl w:val="0"/>
      </w:pPr>
    </w:p>
    <w:p w:rsidR="00C51838" w:rsidRPr="00C51838" w:rsidRDefault="00C51838" w:rsidP="003917BB">
      <w:pPr>
        <w:widowControl w:val="0"/>
        <w:autoSpaceDE w:val="0"/>
        <w:autoSpaceDN w:val="0"/>
        <w:adjustRightInd w:val="0"/>
        <w:outlineLvl w:val="0"/>
      </w:pPr>
    </w:p>
    <w:p w:rsidR="00C51838" w:rsidRPr="00C51838" w:rsidRDefault="00C51838" w:rsidP="00C51838">
      <w:pPr>
        <w:widowControl w:val="0"/>
        <w:autoSpaceDE w:val="0"/>
        <w:autoSpaceDN w:val="0"/>
        <w:adjustRightInd w:val="0"/>
        <w:outlineLvl w:val="0"/>
      </w:pPr>
    </w:p>
    <w:p w:rsidR="00C51838" w:rsidRDefault="00C51838" w:rsidP="00C51838">
      <w:pPr>
        <w:widowControl w:val="0"/>
        <w:autoSpaceDE w:val="0"/>
        <w:autoSpaceDN w:val="0"/>
        <w:adjustRightInd w:val="0"/>
        <w:ind w:left="5245"/>
        <w:outlineLvl w:val="0"/>
      </w:pPr>
    </w:p>
    <w:p w:rsidR="001A308A" w:rsidRPr="00C51838" w:rsidRDefault="001A308A" w:rsidP="00C51838">
      <w:pPr>
        <w:widowControl w:val="0"/>
        <w:autoSpaceDE w:val="0"/>
        <w:autoSpaceDN w:val="0"/>
        <w:adjustRightInd w:val="0"/>
        <w:ind w:left="5245"/>
        <w:outlineLvl w:val="0"/>
      </w:pPr>
    </w:p>
    <w:p w:rsidR="00C51838" w:rsidRPr="00C51838" w:rsidRDefault="00C51838" w:rsidP="00C51838">
      <w:pPr>
        <w:widowControl w:val="0"/>
        <w:autoSpaceDE w:val="0"/>
        <w:autoSpaceDN w:val="0"/>
        <w:adjustRightInd w:val="0"/>
        <w:ind w:left="5245"/>
        <w:outlineLvl w:val="0"/>
      </w:pPr>
      <w:r w:rsidRPr="00C51838">
        <w:lastRenderedPageBreak/>
        <w:t>УТВЕРЖДЕН</w:t>
      </w:r>
    </w:p>
    <w:p w:rsidR="00C51838" w:rsidRPr="00C51838" w:rsidRDefault="00C51838" w:rsidP="00C51838">
      <w:pPr>
        <w:widowControl w:val="0"/>
        <w:autoSpaceDE w:val="0"/>
        <w:autoSpaceDN w:val="0"/>
        <w:adjustRightInd w:val="0"/>
        <w:ind w:left="5245"/>
        <w:outlineLvl w:val="0"/>
      </w:pPr>
      <w:r w:rsidRPr="00C51838">
        <w:t xml:space="preserve">постановлением Администрации </w:t>
      </w:r>
    </w:p>
    <w:p w:rsidR="00C51838" w:rsidRPr="00C51838" w:rsidRDefault="00C51838" w:rsidP="00C51838">
      <w:pPr>
        <w:widowControl w:val="0"/>
        <w:autoSpaceDE w:val="0"/>
        <w:autoSpaceDN w:val="0"/>
        <w:adjustRightInd w:val="0"/>
        <w:ind w:left="5245"/>
        <w:outlineLvl w:val="0"/>
      </w:pPr>
      <w:r w:rsidRPr="003917BB">
        <w:t>Заводского сельсовета</w:t>
      </w:r>
    </w:p>
    <w:p w:rsidR="00C51838" w:rsidRPr="00C51838" w:rsidRDefault="00C51838" w:rsidP="00C51838">
      <w:pPr>
        <w:widowControl w:val="0"/>
        <w:autoSpaceDE w:val="0"/>
        <w:autoSpaceDN w:val="0"/>
        <w:adjustRightInd w:val="0"/>
        <w:ind w:left="5245"/>
        <w:outlineLvl w:val="0"/>
      </w:pPr>
      <w:r w:rsidRPr="00C51838">
        <w:t xml:space="preserve">от </w:t>
      </w:r>
      <w:r w:rsidRPr="003917BB">
        <w:t>31.10.2023</w:t>
      </w:r>
      <w:r w:rsidRPr="00C51838">
        <w:t xml:space="preserve"> № </w:t>
      </w:r>
      <w:r w:rsidRPr="003917BB">
        <w:t xml:space="preserve"> 66</w:t>
      </w:r>
    </w:p>
    <w:p w:rsidR="00C51838" w:rsidRPr="00C51838" w:rsidRDefault="00C51838" w:rsidP="00C51838"/>
    <w:p w:rsidR="00C51838" w:rsidRPr="00C51838" w:rsidRDefault="00C51838" w:rsidP="00C51838"/>
    <w:p w:rsidR="00C51838" w:rsidRPr="00C51838" w:rsidRDefault="00C51838" w:rsidP="00C51838">
      <w:pPr>
        <w:widowControl w:val="0"/>
        <w:autoSpaceDE w:val="0"/>
        <w:autoSpaceDN w:val="0"/>
        <w:adjustRightInd w:val="0"/>
        <w:jc w:val="center"/>
        <w:outlineLvl w:val="0"/>
        <w:rPr>
          <w:b/>
        </w:rPr>
      </w:pPr>
      <w:r w:rsidRPr="00C51838">
        <w:rPr>
          <w:b/>
        </w:rPr>
        <w:t>ПОРЯДОК</w:t>
      </w:r>
    </w:p>
    <w:p w:rsidR="00C51838" w:rsidRPr="00C51838" w:rsidRDefault="00C51838" w:rsidP="00C51838">
      <w:pPr>
        <w:widowControl w:val="0"/>
        <w:autoSpaceDE w:val="0"/>
        <w:autoSpaceDN w:val="0"/>
        <w:adjustRightInd w:val="0"/>
        <w:jc w:val="center"/>
        <w:outlineLvl w:val="0"/>
        <w:rPr>
          <w:b/>
        </w:rPr>
      </w:pPr>
      <w:r w:rsidRPr="00C51838">
        <w:rPr>
          <w:b/>
        </w:rPr>
        <w:t>формирования, ведения, опубликования перечня</w:t>
      </w:r>
    </w:p>
    <w:p w:rsidR="00C51838" w:rsidRPr="00C51838" w:rsidRDefault="00C51838" w:rsidP="00C51838">
      <w:pPr>
        <w:widowControl w:val="0"/>
        <w:autoSpaceDE w:val="0"/>
        <w:autoSpaceDN w:val="0"/>
        <w:adjustRightInd w:val="0"/>
        <w:jc w:val="center"/>
        <w:outlineLvl w:val="0"/>
        <w:rPr>
          <w:b/>
        </w:rPr>
      </w:pPr>
      <w:r w:rsidRPr="00C51838">
        <w:rPr>
          <w:b/>
        </w:rPr>
        <w:t>муниципального имущества, свободного от прав третьих лиц</w:t>
      </w:r>
    </w:p>
    <w:p w:rsidR="00C51838" w:rsidRPr="00C51838" w:rsidRDefault="00C51838" w:rsidP="00C51838">
      <w:pPr>
        <w:widowControl w:val="0"/>
        <w:autoSpaceDE w:val="0"/>
        <w:autoSpaceDN w:val="0"/>
        <w:adjustRightInd w:val="0"/>
        <w:jc w:val="center"/>
        <w:outlineLvl w:val="0"/>
        <w:rPr>
          <w:b/>
        </w:rPr>
      </w:pPr>
      <w:proofErr w:type="gramStart"/>
      <w:r w:rsidRPr="00C51838">
        <w:rPr>
          <w:b/>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51838">
        <w:rPr>
          <w:b/>
          <w:bCs/>
          <w:color w:val="000080"/>
        </w:rPr>
        <w:t xml:space="preserve"> </w:t>
      </w:r>
      <w:r w:rsidRPr="00C51838">
        <w:rPr>
          <w:b/>
        </w:rPr>
        <w:t>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C51838" w:rsidRPr="00C51838" w:rsidRDefault="00C51838" w:rsidP="00C51838">
      <w:pPr>
        <w:rPr>
          <w:b/>
        </w:rPr>
      </w:pPr>
    </w:p>
    <w:p w:rsidR="00C51838" w:rsidRPr="00C51838" w:rsidRDefault="00C51838" w:rsidP="00C51838">
      <w:pPr>
        <w:ind w:firstLine="360"/>
        <w:jc w:val="both"/>
      </w:pPr>
      <w:r w:rsidRPr="00C51838">
        <w:t xml:space="preserve">1. </w:t>
      </w:r>
      <w:proofErr w:type="gramStart"/>
      <w:r w:rsidRPr="00C51838">
        <w:t>Настоящий Порядок определяет процедуру  формирования, ведения,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w:t>
      </w:r>
      <w:proofErr w:type="gramEnd"/>
      <w:r w:rsidRPr="00C51838">
        <w:t xml:space="preserve"> лицам, не являющимся индивидуальными предпринимателями и применяющим специальный налоговый режим «Налог на профессиональный доход» (далее – «Перечень»).  </w:t>
      </w:r>
    </w:p>
    <w:p w:rsidR="00C51838" w:rsidRPr="00C51838" w:rsidRDefault="00C51838" w:rsidP="00C51838">
      <w:pPr>
        <w:ind w:firstLine="360"/>
        <w:jc w:val="both"/>
      </w:pPr>
      <w:r w:rsidRPr="00C51838">
        <w:t xml:space="preserve">2. Формирование Перечня осуществляется в целях оказания имущественной поддержки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поддержки субъектов МСП»), и физическим лицам. </w:t>
      </w:r>
      <w:proofErr w:type="gramStart"/>
      <w:r w:rsidRPr="00C51838">
        <w:t xml:space="preserve">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w:t>
      </w:r>
      <w:proofErr w:type="gramEnd"/>
    </w:p>
    <w:p w:rsidR="00C51838" w:rsidRPr="00C51838" w:rsidRDefault="00C51838" w:rsidP="00C51838">
      <w:pPr>
        <w:ind w:firstLine="360"/>
        <w:jc w:val="both"/>
        <w:rPr>
          <w:bCs/>
        </w:rPr>
      </w:pPr>
      <w:r w:rsidRPr="00C51838">
        <w:rPr>
          <w:bCs/>
        </w:rPr>
        <w:t xml:space="preserve">3. Формирование, утверждение, ведение и опубликование Перечня осуществляет </w:t>
      </w:r>
      <w:r w:rsidRPr="003917BB">
        <w:rPr>
          <w:bCs/>
        </w:rPr>
        <w:t xml:space="preserve"> Администрации Заводского сельсовета.</w:t>
      </w:r>
    </w:p>
    <w:p w:rsidR="00C51838" w:rsidRPr="00C51838" w:rsidRDefault="00C51838" w:rsidP="00C51838">
      <w:pPr>
        <w:ind w:firstLine="360"/>
        <w:jc w:val="both"/>
        <w:rPr>
          <w:bCs/>
        </w:rPr>
      </w:pPr>
      <w:r w:rsidRPr="00C51838">
        <w:rPr>
          <w:bCs/>
        </w:rPr>
        <w:t xml:space="preserve">Перечень, а также внесение в него изменений утверждаются постановлением Администрации </w:t>
      </w:r>
      <w:r w:rsidRPr="003917BB">
        <w:rPr>
          <w:bCs/>
        </w:rPr>
        <w:t xml:space="preserve"> Заводского сельсовета.</w:t>
      </w:r>
    </w:p>
    <w:p w:rsidR="00C51838" w:rsidRPr="00C51838" w:rsidRDefault="00C51838" w:rsidP="00C51838">
      <w:pPr>
        <w:ind w:firstLine="360"/>
        <w:jc w:val="both"/>
        <w:rPr>
          <w:bCs/>
        </w:rPr>
      </w:pPr>
      <w:r w:rsidRPr="00C51838">
        <w:rPr>
          <w:bCs/>
        </w:rPr>
        <w:t xml:space="preserve">4. </w:t>
      </w:r>
      <w:proofErr w:type="gramStart"/>
      <w:r w:rsidRPr="00C51838">
        <w:rPr>
          <w:bCs/>
        </w:rPr>
        <w:t xml:space="preserve">В Перечень включается муниципальное имущество муниципальной казны муниципального образования </w:t>
      </w:r>
      <w:r w:rsidRPr="003917BB">
        <w:rPr>
          <w:bCs/>
        </w:rPr>
        <w:t xml:space="preserve"> Заводской сельсовет </w:t>
      </w:r>
      <w:r w:rsidRPr="00C51838">
        <w:rPr>
          <w:bCs/>
        </w:rPr>
        <w:t>Тр</w:t>
      </w:r>
      <w:r w:rsidRPr="003917BB">
        <w:rPr>
          <w:bCs/>
        </w:rPr>
        <w:t xml:space="preserve">оицкого </w:t>
      </w:r>
      <w:r w:rsidRPr="00C51838">
        <w:rPr>
          <w:bCs/>
        </w:rPr>
        <w:t xml:space="preserve"> район</w:t>
      </w:r>
      <w:r w:rsidRPr="003917BB">
        <w:rPr>
          <w:bCs/>
        </w:rPr>
        <w:t>а</w:t>
      </w:r>
      <w:r w:rsidRPr="00C51838">
        <w:rPr>
          <w:bCs/>
        </w:rPr>
        <w:t xml:space="preserve"> Алтайского края,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(далее – «имущество»).</w:t>
      </w:r>
      <w:proofErr w:type="gramEnd"/>
    </w:p>
    <w:p w:rsidR="00C51838" w:rsidRPr="00C51838" w:rsidRDefault="00C51838" w:rsidP="00C51838">
      <w:pPr>
        <w:ind w:firstLine="360"/>
        <w:jc w:val="both"/>
        <w:rPr>
          <w:bCs/>
        </w:rPr>
      </w:pPr>
      <w:r w:rsidRPr="00C51838">
        <w:rPr>
          <w:bCs/>
        </w:rPr>
        <w:t>В Перечень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МСП,</w:t>
      </w:r>
    </w:p>
    <w:p w:rsidR="00C51838" w:rsidRPr="00C51838" w:rsidRDefault="00C51838" w:rsidP="00C51838">
      <w:pPr>
        <w:ind w:firstLine="357"/>
        <w:jc w:val="both"/>
        <w:rPr>
          <w:bCs/>
        </w:rPr>
      </w:pPr>
      <w:r w:rsidRPr="00C51838">
        <w:rPr>
          <w:bCs/>
        </w:rPr>
        <w:t>5. Условиями включения имущества в Перечень являются:</w:t>
      </w:r>
    </w:p>
    <w:p w:rsidR="00C51838" w:rsidRPr="00C51838" w:rsidRDefault="00C51838" w:rsidP="00C51838">
      <w:pPr>
        <w:ind w:firstLine="357"/>
        <w:jc w:val="both"/>
        <w:rPr>
          <w:bCs/>
        </w:rPr>
      </w:pPr>
      <w:r w:rsidRPr="00C51838">
        <w:rPr>
          <w:bCs/>
        </w:rPr>
        <w:t xml:space="preserve">наличие государственной регистрации права муниципальной собственности </w:t>
      </w:r>
      <w:r w:rsidRPr="003917BB">
        <w:rPr>
          <w:bCs/>
        </w:rPr>
        <w:t xml:space="preserve"> </w:t>
      </w:r>
      <w:r w:rsidRPr="00C51838">
        <w:rPr>
          <w:bCs/>
        </w:rPr>
        <w:t xml:space="preserve"> в отношении объектов недвижимого имущества;</w:t>
      </w:r>
    </w:p>
    <w:p w:rsidR="00C51838" w:rsidRPr="00C51838" w:rsidRDefault="00C51838" w:rsidP="00C51838">
      <w:pPr>
        <w:ind w:firstLine="357"/>
        <w:jc w:val="both"/>
        <w:rPr>
          <w:bCs/>
        </w:rPr>
      </w:pPr>
      <w:r w:rsidRPr="00C51838">
        <w:rPr>
          <w:bCs/>
        </w:rPr>
        <w:lastRenderedPageBreak/>
        <w:t>отсутствие прав третьих лиц (за исключением права хозяйственного ведения, права оперативного управления, а также имущественных прав субъектов МСП и физических лиц, применяющих специальный налоговый режим);</w:t>
      </w:r>
    </w:p>
    <w:p w:rsidR="00C51838" w:rsidRPr="00C51838" w:rsidRDefault="00C51838" w:rsidP="00C51838">
      <w:pPr>
        <w:ind w:firstLine="357"/>
        <w:jc w:val="both"/>
        <w:rPr>
          <w:bCs/>
        </w:rPr>
      </w:pPr>
      <w:r w:rsidRPr="00C51838">
        <w:rPr>
          <w:bCs/>
        </w:rPr>
        <w:t xml:space="preserve">отсутствие имущества в прогнозном плане (программе) приватизации муниципального имущества </w:t>
      </w:r>
      <w:r w:rsidRPr="003917BB">
        <w:rPr>
          <w:bCs/>
        </w:rPr>
        <w:t xml:space="preserve"> Заводского сельсовета</w:t>
      </w:r>
      <w:r w:rsidRPr="00C51838">
        <w:rPr>
          <w:bCs/>
        </w:rPr>
        <w:t>;</w:t>
      </w:r>
    </w:p>
    <w:p w:rsidR="00C51838" w:rsidRPr="00C51838" w:rsidRDefault="00C51838" w:rsidP="00C51838">
      <w:pPr>
        <w:ind w:firstLine="357"/>
        <w:jc w:val="both"/>
        <w:rPr>
          <w:bCs/>
        </w:rPr>
      </w:pPr>
      <w:r w:rsidRPr="00C51838">
        <w:rPr>
          <w:bCs/>
        </w:rPr>
        <w:t>имущество не является объектом религиозного назначения;</w:t>
      </w:r>
    </w:p>
    <w:p w:rsidR="00C51838" w:rsidRPr="00C51838" w:rsidRDefault="00C51838" w:rsidP="00C51838">
      <w:pPr>
        <w:ind w:firstLine="357"/>
        <w:jc w:val="both"/>
        <w:rPr>
          <w:bCs/>
        </w:rPr>
      </w:pPr>
      <w:r w:rsidRPr="00C51838">
        <w:rPr>
          <w:bCs/>
        </w:rPr>
        <w:t xml:space="preserve">имущество не относится к жилому фонду или объектам сети </w:t>
      </w:r>
      <w:proofErr w:type="spellStart"/>
      <w:r w:rsidRPr="00C51838">
        <w:rPr>
          <w:bCs/>
        </w:rPr>
        <w:t>инженерно</w:t>
      </w:r>
      <w:proofErr w:type="spellEnd"/>
      <w:r w:rsidRPr="00C51838">
        <w:rPr>
          <w:bCs/>
        </w:rPr>
        <w:t xml:space="preserve"> – технического обеспечения, к которым подключен объект жилищного фонда.</w:t>
      </w:r>
    </w:p>
    <w:p w:rsidR="00C51838" w:rsidRPr="00C51838" w:rsidRDefault="00C51838" w:rsidP="00C51838">
      <w:pPr>
        <w:ind w:firstLine="360"/>
        <w:jc w:val="both"/>
        <w:rPr>
          <w:bCs/>
        </w:rPr>
      </w:pPr>
      <w:r w:rsidRPr="00C51838">
        <w:rPr>
          <w:bCs/>
        </w:rPr>
        <w:t>6. Перечень содержит следующие сведения об имуществе:</w:t>
      </w:r>
    </w:p>
    <w:p w:rsidR="00C51838" w:rsidRPr="00C51838" w:rsidRDefault="00C51838" w:rsidP="00C51838">
      <w:pPr>
        <w:widowControl w:val="0"/>
        <w:autoSpaceDE w:val="0"/>
        <w:autoSpaceDN w:val="0"/>
        <w:ind w:firstLine="540"/>
        <w:jc w:val="both"/>
      </w:pPr>
      <w:proofErr w:type="gramStart"/>
      <w:r w:rsidRPr="00C51838">
        <w:t>в отношении земельных участков - вид или виды разрешенного использования, адрес, категория земель, кадастровый номер, площадь;</w:t>
      </w:r>
      <w:proofErr w:type="gramEnd"/>
    </w:p>
    <w:p w:rsidR="00C51838" w:rsidRPr="00C51838" w:rsidRDefault="00C51838" w:rsidP="00C51838">
      <w:pPr>
        <w:widowControl w:val="0"/>
        <w:autoSpaceDE w:val="0"/>
        <w:autoSpaceDN w:val="0"/>
        <w:ind w:firstLine="540"/>
        <w:jc w:val="both"/>
      </w:pPr>
      <w:proofErr w:type="gramStart"/>
      <w:r w:rsidRPr="00C51838">
        <w:t xml:space="preserve">в отношении иных объектов недвижимости - вид (здание, сооружение, помещение, </w:t>
      </w:r>
      <w:proofErr w:type="spellStart"/>
      <w:r w:rsidRPr="00C51838">
        <w:t>машино</w:t>
      </w:r>
      <w:proofErr w:type="spellEnd"/>
      <w:r w:rsidRPr="00C51838">
        <w:t>-место, объект незавершенного строительства или иной вид), адрес (место нахождения), кадастровый номер (при наличии), площадь;</w:t>
      </w:r>
      <w:proofErr w:type="gramEnd"/>
    </w:p>
    <w:p w:rsidR="00C51838" w:rsidRPr="00C51838" w:rsidRDefault="00C51838" w:rsidP="00C51838">
      <w:pPr>
        <w:widowControl w:val="0"/>
        <w:autoSpaceDE w:val="0"/>
        <w:autoSpaceDN w:val="0"/>
        <w:ind w:firstLine="540"/>
        <w:jc w:val="both"/>
      </w:pPr>
      <w:r w:rsidRPr="00C51838">
        <w:t>в отношении транспорта - марка, тип, год выпуска, идентификационный номер (VIN);</w:t>
      </w:r>
    </w:p>
    <w:p w:rsidR="00C51838" w:rsidRPr="00C51838" w:rsidRDefault="00C51838" w:rsidP="00C51838">
      <w:pPr>
        <w:widowControl w:val="0"/>
        <w:autoSpaceDE w:val="0"/>
        <w:autoSpaceDN w:val="0"/>
        <w:ind w:firstLine="540"/>
        <w:jc w:val="both"/>
      </w:pPr>
      <w:r w:rsidRPr="00C51838">
        <w:t>в отношении иного движимого имущества - наименование и имеющиеся идентифицирующие признаки.</w:t>
      </w:r>
    </w:p>
    <w:p w:rsidR="00C51838" w:rsidRPr="00C51838" w:rsidRDefault="00C51838" w:rsidP="00C51838">
      <w:pPr>
        <w:ind w:firstLine="360"/>
        <w:jc w:val="both"/>
        <w:rPr>
          <w:bCs/>
        </w:rPr>
      </w:pPr>
      <w:r w:rsidRPr="00C51838">
        <w:rPr>
          <w:bCs/>
        </w:rPr>
        <w:t>7. Ведение Перечня осуществляется путем внесения в него изменений, предусматривающих дополнительное включение имущества и (или) исключение имущества, а также поддержание в актуальном состоянии сведений об имуществе, содержащихся в Перечне.</w:t>
      </w:r>
    </w:p>
    <w:p w:rsidR="00C51838" w:rsidRPr="00C51838" w:rsidRDefault="00C51838" w:rsidP="00C51838">
      <w:pPr>
        <w:ind w:firstLine="360"/>
        <w:jc w:val="both"/>
        <w:rPr>
          <w:bCs/>
        </w:rPr>
      </w:pPr>
      <w:r w:rsidRPr="00C51838">
        <w:rPr>
          <w:bCs/>
        </w:rPr>
        <w:t>8. Дополнительное включение имущества в Перечень осуществляется ежегодно до 1 ноября текущего года.</w:t>
      </w:r>
    </w:p>
    <w:p w:rsidR="00C51838" w:rsidRPr="00C51838" w:rsidRDefault="00C51838" w:rsidP="00C51838">
      <w:pPr>
        <w:ind w:firstLine="360"/>
        <w:jc w:val="both"/>
        <w:rPr>
          <w:bCs/>
        </w:rPr>
      </w:pPr>
      <w:r w:rsidRPr="00C51838">
        <w:rPr>
          <w:bCs/>
        </w:rPr>
        <w:t>9. Основания для исключения имущества из Перечня:</w:t>
      </w:r>
    </w:p>
    <w:p w:rsidR="00C51838" w:rsidRPr="00C51838" w:rsidRDefault="00C51838" w:rsidP="00C51838">
      <w:pPr>
        <w:ind w:firstLine="360"/>
        <w:jc w:val="both"/>
        <w:rPr>
          <w:bCs/>
        </w:rPr>
      </w:pPr>
      <w:r w:rsidRPr="00C51838">
        <w:rPr>
          <w:bCs/>
        </w:rPr>
        <w:t>списание имущества;</w:t>
      </w:r>
    </w:p>
    <w:p w:rsidR="00C51838" w:rsidRPr="00C51838" w:rsidRDefault="00C51838" w:rsidP="00C51838">
      <w:pPr>
        <w:ind w:firstLine="360"/>
        <w:jc w:val="both"/>
        <w:rPr>
          <w:bCs/>
        </w:rPr>
      </w:pPr>
      <w:r w:rsidRPr="00C51838">
        <w:rPr>
          <w:bCs/>
        </w:rPr>
        <w:t>передача имущества в федеральную или краевую собственность;</w:t>
      </w:r>
    </w:p>
    <w:p w:rsidR="00C51838" w:rsidRPr="00C51838" w:rsidRDefault="00C51838" w:rsidP="00C51838">
      <w:pPr>
        <w:ind w:firstLine="360"/>
        <w:jc w:val="both"/>
      </w:pPr>
      <w:proofErr w:type="gramStart"/>
      <w:r w:rsidRPr="00C51838">
        <w:rPr>
          <w:bCs/>
        </w:rPr>
        <w:t>возникновение потребности в имуществе у органов исполнительной власти Алтайского края для осуществления своих полномочий, в том числе необходимости закрепления имущества на соответствующем праве за краевыми государственными унитарными предприятиями, краевыми казенными предприятиями</w:t>
      </w:r>
      <w:r w:rsidRPr="00C51838">
        <w:t xml:space="preserve"> или краевыми государственными учреждениями (при отсутствии заключенного договора аренды с субъектом МСП, организацией поддержки субъектов МСП или с физическим лицом, применяющим специальный налоговый режим);</w:t>
      </w:r>
      <w:proofErr w:type="gramEnd"/>
    </w:p>
    <w:p w:rsidR="00C51838" w:rsidRPr="00C51838" w:rsidRDefault="00C51838" w:rsidP="00C51838">
      <w:pPr>
        <w:widowControl w:val="0"/>
        <w:autoSpaceDE w:val="0"/>
        <w:autoSpaceDN w:val="0"/>
        <w:ind w:firstLine="360"/>
        <w:jc w:val="both"/>
      </w:pPr>
      <w:proofErr w:type="gramStart"/>
      <w:r w:rsidRPr="00C51838">
        <w:t xml:space="preserve">отчуждение недвижимого имущества на возмездной основе в собственность субъектов МСП в порядке, установленном Федеральным </w:t>
      </w:r>
      <w:hyperlink r:id="rId6" w:history="1">
        <w:r w:rsidRPr="003917BB">
          <w:t>законом</w:t>
        </w:r>
      </w:hyperlink>
      <w:r w:rsidRPr="00C51838">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7" w:history="1">
        <w:r w:rsidRPr="003917BB">
          <w:t>подпунктах 6</w:t>
        </w:r>
      </w:hyperlink>
      <w:r w:rsidRPr="00C51838">
        <w:t xml:space="preserve">, </w:t>
      </w:r>
      <w:hyperlink r:id="rId8" w:history="1">
        <w:r w:rsidRPr="003917BB">
          <w:t>8</w:t>
        </w:r>
      </w:hyperlink>
      <w:r w:rsidRPr="00C51838">
        <w:t xml:space="preserve"> и </w:t>
      </w:r>
      <w:hyperlink r:id="rId9" w:history="1">
        <w:r w:rsidRPr="003917BB">
          <w:t>9 пункта 2</w:t>
        </w:r>
        <w:proofErr w:type="gramEnd"/>
        <w:r w:rsidRPr="003917BB">
          <w:t xml:space="preserve"> статьи 39.3</w:t>
        </w:r>
      </w:hyperlink>
      <w:r w:rsidRPr="00C51838">
        <w:t xml:space="preserve"> Земельного кодекса Российской Федерации;</w:t>
      </w:r>
    </w:p>
    <w:p w:rsidR="00C51838" w:rsidRPr="00C51838" w:rsidRDefault="00C51838" w:rsidP="00C51838">
      <w:pPr>
        <w:widowControl w:val="0"/>
        <w:autoSpaceDE w:val="0"/>
        <w:autoSpaceDN w:val="0"/>
        <w:ind w:firstLine="360"/>
        <w:jc w:val="both"/>
      </w:pPr>
      <w:r w:rsidRPr="00C51838">
        <w:t>прекращение права муниципальной</w:t>
      </w:r>
      <w:r w:rsidR="00F806AC" w:rsidRPr="003917BB">
        <w:t xml:space="preserve"> собственности </w:t>
      </w:r>
      <w:r w:rsidRPr="00C51838">
        <w:t xml:space="preserve"> на данное имущество на основании решения суда.</w:t>
      </w:r>
    </w:p>
    <w:p w:rsidR="00C51838" w:rsidRPr="00C51838" w:rsidRDefault="00C51838" w:rsidP="00C51838">
      <w:pPr>
        <w:widowControl w:val="0"/>
        <w:autoSpaceDE w:val="0"/>
        <w:autoSpaceDN w:val="0"/>
        <w:ind w:firstLine="360"/>
      </w:pPr>
      <w:r w:rsidRPr="00C51838">
        <w:t xml:space="preserve">10. Ведение Перечня осуществляется на бумажных и электронных носителях, по форме согласно приложению к настоящему Положению. </w:t>
      </w:r>
    </w:p>
    <w:p w:rsidR="00C51838" w:rsidRPr="00C51838" w:rsidRDefault="00C51838" w:rsidP="00C51838">
      <w:pPr>
        <w:widowControl w:val="0"/>
        <w:autoSpaceDE w:val="0"/>
        <w:autoSpaceDN w:val="0"/>
        <w:ind w:firstLine="360"/>
      </w:pPr>
      <w:r w:rsidRPr="00C51838">
        <w:t>11. Сведения, содержащиеся в Перечне, являются открытыми и общедоступными.</w:t>
      </w:r>
    </w:p>
    <w:p w:rsidR="00C51838" w:rsidRPr="00C51838" w:rsidRDefault="00C51838" w:rsidP="00C51838">
      <w:pPr>
        <w:widowControl w:val="0"/>
        <w:autoSpaceDE w:val="0"/>
        <w:autoSpaceDN w:val="0"/>
        <w:ind w:firstLine="360"/>
      </w:pPr>
      <w:r w:rsidRPr="00C51838">
        <w:t xml:space="preserve">Перечень, а также вносимые в него изменения подлежат обязательному опубликованию </w:t>
      </w:r>
      <w:r w:rsidR="00F806AC" w:rsidRPr="003917BB">
        <w:t xml:space="preserve"> в Сборнике муниципальных правовых актов Троицкого района Алтайского края </w:t>
      </w:r>
      <w:r w:rsidRPr="00C51838">
        <w:t xml:space="preserve"> и размещению в информационно - телекоммуникационной сети "Интернет" на официальном сайте </w:t>
      </w:r>
      <w:r w:rsidR="00F806AC" w:rsidRPr="003917BB">
        <w:t xml:space="preserve">Администрации Заводского сельсовета </w:t>
      </w:r>
      <w:r w:rsidRPr="00C51838">
        <w:t xml:space="preserve"> в течение 14 рабочих дней со дня их утверждения.</w:t>
      </w:r>
    </w:p>
    <w:p w:rsidR="00C51838" w:rsidRPr="00C51838" w:rsidRDefault="00C51838" w:rsidP="00C51838">
      <w:pPr>
        <w:widowControl w:val="0"/>
        <w:autoSpaceDE w:val="0"/>
        <w:autoSpaceDN w:val="0"/>
        <w:ind w:firstLine="540"/>
        <w:jc w:val="both"/>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ind w:firstLine="360"/>
        <w:jc w:val="both"/>
        <w:rPr>
          <w:bCs/>
        </w:rPr>
      </w:pPr>
    </w:p>
    <w:p w:rsidR="00C51838" w:rsidRPr="00C51838" w:rsidRDefault="00C51838" w:rsidP="00C51838">
      <w:pPr>
        <w:widowControl w:val="0"/>
        <w:autoSpaceDE w:val="0"/>
        <w:autoSpaceDN w:val="0"/>
        <w:adjustRightInd w:val="0"/>
        <w:ind w:left="5245"/>
        <w:outlineLvl w:val="0"/>
        <w:sectPr w:rsidR="00C51838" w:rsidRPr="00C51838" w:rsidSect="00E820D4">
          <w:pgSz w:w="11906" w:h="16838"/>
          <w:pgMar w:top="1134" w:right="850" w:bottom="1134" w:left="1701" w:header="708" w:footer="708" w:gutter="0"/>
          <w:cols w:space="708"/>
          <w:docGrid w:linePitch="360"/>
        </w:sectPr>
      </w:pPr>
    </w:p>
    <w:p w:rsidR="00C51838" w:rsidRPr="00C51838" w:rsidRDefault="00C51838" w:rsidP="00C51838">
      <w:pPr>
        <w:widowControl w:val="0"/>
        <w:autoSpaceDE w:val="0"/>
        <w:autoSpaceDN w:val="0"/>
        <w:adjustRightInd w:val="0"/>
        <w:ind w:left="10206" w:hanging="10206"/>
        <w:jc w:val="both"/>
      </w:pPr>
      <w:r w:rsidRPr="00C51838">
        <w:lastRenderedPageBreak/>
        <w:tab/>
      </w:r>
      <w:proofErr w:type="gramStart"/>
      <w:r w:rsidRPr="00C51838">
        <w:t>Приложение к Порядку формирования, ведения,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w:t>
      </w:r>
      <w:proofErr w:type="gramEnd"/>
      <w:r w:rsidRPr="00C51838">
        <w:t xml:space="preserve">, </w:t>
      </w:r>
      <w:proofErr w:type="gramStart"/>
      <w:r w:rsidRPr="00C51838">
        <w:t>не являющимся индивидуальными предпринимателями и применяющим специальный налоговый режим «Налог на профессиональный доход»</w:t>
      </w:r>
      <w:proofErr w:type="gramEnd"/>
    </w:p>
    <w:p w:rsidR="00C51838" w:rsidRPr="00C51838" w:rsidRDefault="00C51838" w:rsidP="001A308A">
      <w:pPr>
        <w:widowControl w:val="0"/>
        <w:autoSpaceDE w:val="0"/>
        <w:autoSpaceDN w:val="0"/>
        <w:adjustRightInd w:val="0"/>
        <w:outlineLvl w:val="0"/>
      </w:pPr>
      <w:bookmarkStart w:id="0" w:name="_GoBack"/>
      <w:bookmarkEnd w:id="0"/>
    </w:p>
    <w:p w:rsidR="00C51838" w:rsidRPr="00C51838" w:rsidRDefault="00C51838" w:rsidP="00C51838">
      <w:pPr>
        <w:widowControl w:val="0"/>
        <w:autoSpaceDE w:val="0"/>
        <w:autoSpaceDN w:val="0"/>
        <w:adjustRightInd w:val="0"/>
        <w:ind w:left="5245"/>
        <w:outlineLvl w:val="0"/>
      </w:pPr>
    </w:p>
    <w:p w:rsidR="00C51838" w:rsidRPr="00C51838" w:rsidRDefault="00C51838" w:rsidP="00C51838">
      <w:pPr>
        <w:jc w:val="center"/>
        <w:rPr>
          <w:b/>
        </w:rPr>
      </w:pPr>
      <w:r w:rsidRPr="00C51838">
        <w:rPr>
          <w:b/>
        </w:rPr>
        <w:t>Перечень</w:t>
      </w:r>
    </w:p>
    <w:p w:rsidR="00C51838" w:rsidRPr="00C51838" w:rsidRDefault="00C51838" w:rsidP="00C51838">
      <w:pPr>
        <w:jc w:val="center"/>
        <w:rPr>
          <w:b/>
        </w:rPr>
      </w:pPr>
      <w:r w:rsidRPr="00C51838">
        <w:rPr>
          <w:b/>
        </w:rPr>
        <w:t xml:space="preserve"> </w:t>
      </w:r>
      <w:proofErr w:type="gramStart"/>
      <w:r w:rsidRPr="00C51838">
        <w:rPr>
          <w:b/>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w:t>
      </w:r>
      <w:proofErr w:type="gramEnd"/>
      <w:r w:rsidRPr="00C51838">
        <w:rPr>
          <w:b/>
        </w:rPr>
        <w:t xml:space="preserve"> налоговый режим «Налог на профессиональный доход»</w:t>
      </w:r>
    </w:p>
    <w:p w:rsidR="00C51838" w:rsidRPr="00C51838" w:rsidRDefault="00C51838" w:rsidP="00C51838">
      <w:pPr>
        <w:jc w:val="center"/>
        <w:rPr>
          <w:b/>
        </w:rPr>
      </w:pPr>
    </w:p>
    <w:tbl>
      <w:tblPr>
        <w:tblStyle w:val="a3"/>
        <w:tblW w:w="0" w:type="auto"/>
        <w:tblLayout w:type="fixed"/>
        <w:tblLook w:val="04A0" w:firstRow="1" w:lastRow="0" w:firstColumn="1" w:lastColumn="0" w:noHBand="0" w:noVBand="1"/>
      </w:tblPr>
      <w:tblGrid>
        <w:gridCol w:w="817"/>
        <w:gridCol w:w="1701"/>
        <w:gridCol w:w="1701"/>
        <w:gridCol w:w="1559"/>
        <w:gridCol w:w="1643"/>
        <w:gridCol w:w="1643"/>
        <w:gridCol w:w="2243"/>
        <w:gridCol w:w="3435"/>
      </w:tblGrid>
      <w:tr w:rsidR="00C51838" w:rsidRPr="00C51838" w:rsidTr="0076099F">
        <w:tc>
          <w:tcPr>
            <w:tcW w:w="817" w:type="dxa"/>
          </w:tcPr>
          <w:p w:rsidR="00C51838" w:rsidRPr="00C51838" w:rsidRDefault="00C51838" w:rsidP="00C51838">
            <w:pPr>
              <w:tabs>
                <w:tab w:val="left" w:pos="0"/>
              </w:tabs>
              <w:jc w:val="center"/>
            </w:pPr>
            <w:r w:rsidRPr="00C51838">
              <w:t xml:space="preserve">№ </w:t>
            </w:r>
            <w:proofErr w:type="gramStart"/>
            <w:r w:rsidRPr="00C51838">
              <w:t>п</w:t>
            </w:r>
            <w:proofErr w:type="gramEnd"/>
            <w:r w:rsidRPr="00C51838">
              <w:t>/п</w:t>
            </w:r>
          </w:p>
        </w:tc>
        <w:tc>
          <w:tcPr>
            <w:tcW w:w="1701" w:type="dxa"/>
          </w:tcPr>
          <w:p w:rsidR="00C51838" w:rsidRPr="00C51838" w:rsidRDefault="00C51838" w:rsidP="00C51838">
            <w:pPr>
              <w:jc w:val="center"/>
            </w:pPr>
            <w:r w:rsidRPr="00C51838">
              <w:t xml:space="preserve">Наименование </w:t>
            </w:r>
          </w:p>
          <w:p w:rsidR="00C51838" w:rsidRPr="00C51838" w:rsidRDefault="00C51838" w:rsidP="00C51838">
            <w:pPr>
              <w:jc w:val="center"/>
            </w:pPr>
            <w:r w:rsidRPr="00C51838">
              <w:t>объекта</w:t>
            </w:r>
          </w:p>
        </w:tc>
        <w:tc>
          <w:tcPr>
            <w:tcW w:w="1701" w:type="dxa"/>
          </w:tcPr>
          <w:p w:rsidR="00C51838" w:rsidRPr="00C51838" w:rsidRDefault="00C51838" w:rsidP="00C51838">
            <w:pPr>
              <w:jc w:val="center"/>
            </w:pPr>
            <w:r w:rsidRPr="00C51838">
              <w:t>Адрес (местоположение) объекта</w:t>
            </w:r>
          </w:p>
        </w:tc>
        <w:tc>
          <w:tcPr>
            <w:tcW w:w="1559" w:type="dxa"/>
          </w:tcPr>
          <w:p w:rsidR="00C51838" w:rsidRPr="00C51838" w:rsidRDefault="00C51838" w:rsidP="00C51838">
            <w:pPr>
              <w:ind w:firstLine="33"/>
              <w:jc w:val="center"/>
            </w:pPr>
            <w:r w:rsidRPr="00C51838">
              <w:t>Вид объекта недвижимости;</w:t>
            </w:r>
          </w:p>
          <w:p w:rsidR="00C51838" w:rsidRPr="00C51838" w:rsidRDefault="00C51838" w:rsidP="00C51838">
            <w:pPr>
              <w:ind w:firstLine="33"/>
              <w:jc w:val="center"/>
            </w:pPr>
            <w:r w:rsidRPr="00C51838">
              <w:lastRenderedPageBreak/>
              <w:t>тип движимого имущества</w:t>
            </w:r>
          </w:p>
        </w:tc>
        <w:tc>
          <w:tcPr>
            <w:tcW w:w="1643" w:type="dxa"/>
          </w:tcPr>
          <w:p w:rsidR="00C51838" w:rsidRPr="00C51838" w:rsidRDefault="00C51838" w:rsidP="00C51838">
            <w:pPr>
              <w:jc w:val="center"/>
            </w:pPr>
            <w:proofErr w:type="gramStart"/>
            <w:r w:rsidRPr="00C51838">
              <w:lastRenderedPageBreak/>
              <w:t xml:space="preserve">Единица измерения </w:t>
            </w:r>
            <w:r w:rsidRPr="00C51838">
              <w:rPr>
                <w:rFonts w:eastAsia="Calibri"/>
              </w:rPr>
              <w:t xml:space="preserve">(для площади </w:t>
            </w:r>
            <w:r w:rsidRPr="00C51838">
              <w:rPr>
                <w:rFonts w:eastAsia="Calibri"/>
              </w:rPr>
              <w:lastRenderedPageBreak/>
              <w:t>- кв. м; для протяженности - м; для глубины залегания - м; для объема - куб. м)</w:t>
            </w:r>
            <w:proofErr w:type="gramEnd"/>
          </w:p>
        </w:tc>
        <w:tc>
          <w:tcPr>
            <w:tcW w:w="1643" w:type="dxa"/>
          </w:tcPr>
          <w:p w:rsidR="00C51838" w:rsidRPr="00C51838" w:rsidRDefault="00C51838" w:rsidP="00C51838">
            <w:pPr>
              <w:jc w:val="center"/>
            </w:pPr>
            <w:r w:rsidRPr="00C51838">
              <w:lastRenderedPageBreak/>
              <w:t xml:space="preserve">Вид разрешенного </w:t>
            </w:r>
            <w:r w:rsidRPr="00C51838">
              <w:lastRenderedPageBreak/>
              <w:t>использования, категория земель, кадастровый номер</w:t>
            </w:r>
          </w:p>
        </w:tc>
        <w:tc>
          <w:tcPr>
            <w:tcW w:w="2243" w:type="dxa"/>
          </w:tcPr>
          <w:p w:rsidR="00C51838" w:rsidRPr="00C51838" w:rsidRDefault="00C51838" w:rsidP="00C51838">
            <w:pPr>
              <w:jc w:val="center"/>
            </w:pPr>
            <w:r w:rsidRPr="00C51838">
              <w:lastRenderedPageBreak/>
              <w:t>Марка, тип, год выпуска, идентификационны</w:t>
            </w:r>
            <w:r w:rsidRPr="00C51838">
              <w:lastRenderedPageBreak/>
              <w:t>й номер (</w:t>
            </w:r>
            <w:r w:rsidRPr="00C51838">
              <w:rPr>
                <w:lang w:val="en-US"/>
              </w:rPr>
              <w:t>VIN</w:t>
            </w:r>
            <w:r w:rsidRPr="00C51838">
              <w:t>)</w:t>
            </w:r>
          </w:p>
        </w:tc>
        <w:tc>
          <w:tcPr>
            <w:tcW w:w="3435" w:type="dxa"/>
          </w:tcPr>
          <w:p w:rsidR="00C51838" w:rsidRPr="00C51838" w:rsidRDefault="00C51838" w:rsidP="00C51838">
            <w:pPr>
              <w:jc w:val="center"/>
            </w:pPr>
            <w:r w:rsidRPr="00C51838">
              <w:rPr>
                <w:rFonts w:eastAsia="Calibri"/>
              </w:rPr>
              <w:lastRenderedPageBreak/>
              <w:t xml:space="preserve">Сведения о правообладателях и о правах третьих лиц на имущество </w:t>
            </w:r>
            <w:r w:rsidRPr="00C51838">
              <w:rPr>
                <w:rFonts w:eastAsia="Calibri"/>
              </w:rPr>
              <w:lastRenderedPageBreak/>
              <w:t>(наименование правообладателя, наличие права аренды или права безвозмездного пользования на имущество, дата окончания срока действия договора,  вид использования)</w:t>
            </w:r>
          </w:p>
        </w:tc>
      </w:tr>
      <w:tr w:rsidR="00C51838" w:rsidRPr="00C51838" w:rsidTr="0076099F">
        <w:tc>
          <w:tcPr>
            <w:tcW w:w="817" w:type="dxa"/>
          </w:tcPr>
          <w:p w:rsidR="00C51838" w:rsidRPr="00C51838" w:rsidRDefault="00C51838" w:rsidP="00C51838">
            <w:pPr>
              <w:jc w:val="center"/>
            </w:pPr>
            <w:r w:rsidRPr="00C51838">
              <w:lastRenderedPageBreak/>
              <w:t>1</w:t>
            </w:r>
          </w:p>
        </w:tc>
        <w:tc>
          <w:tcPr>
            <w:tcW w:w="1701" w:type="dxa"/>
          </w:tcPr>
          <w:p w:rsidR="00C51838" w:rsidRPr="00C51838" w:rsidRDefault="00C51838" w:rsidP="00C51838">
            <w:pPr>
              <w:ind w:right="34"/>
              <w:jc w:val="center"/>
            </w:pPr>
            <w:r w:rsidRPr="00C51838">
              <w:t>2</w:t>
            </w:r>
          </w:p>
        </w:tc>
        <w:tc>
          <w:tcPr>
            <w:tcW w:w="1701" w:type="dxa"/>
          </w:tcPr>
          <w:p w:rsidR="00C51838" w:rsidRPr="00C51838" w:rsidRDefault="00C51838" w:rsidP="00C51838">
            <w:pPr>
              <w:ind w:firstLine="34"/>
              <w:jc w:val="center"/>
            </w:pPr>
            <w:r w:rsidRPr="00C51838">
              <w:t>3</w:t>
            </w:r>
          </w:p>
        </w:tc>
        <w:tc>
          <w:tcPr>
            <w:tcW w:w="1559" w:type="dxa"/>
          </w:tcPr>
          <w:p w:rsidR="00C51838" w:rsidRPr="00C51838" w:rsidRDefault="00C51838" w:rsidP="00C51838">
            <w:pPr>
              <w:ind w:firstLine="34"/>
              <w:jc w:val="center"/>
            </w:pPr>
            <w:r w:rsidRPr="00C51838">
              <w:t>4</w:t>
            </w:r>
          </w:p>
        </w:tc>
        <w:tc>
          <w:tcPr>
            <w:tcW w:w="1643" w:type="dxa"/>
          </w:tcPr>
          <w:p w:rsidR="00C51838" w:rsidRPr="00C51838" w:rsidRDefault="00C51838" w:rsidP="00C51838">
            <w:pPr>
              <w:jc w:val="center"/>
            </w:pPr>
            <w:r w:rsidRPr="00C51838">
              <w:t>5</w:t>
            </w:r>
          </w:p>
        </w:tc>
        <w:tc>
          <w:tcPr>
            <w:tcW w:w="1643" w:type="dxa"/>
          </w:tcPr>
          <w:p w:rsidR="00C51838" w:rsidRPr="00C51838" w:rsidRDefault="00C51838" w:rsidP="00C51838">
            <w:pPr>
              <w:jc w:val="center"/>
            </w:pPr>
            <w:r w:rsidRPr="00C51838">
              <w:t>6</w:t>
            </w:r>
          </w:p>
        </w:tc>
        <w:tc>
          <w:tcPr>
            <w:tcW w:w="2243" w:type="dxa"/>
          </w:tcPr>
          <w:p w:rsidR="00C51838" w:rsidRPr="00C51838" w:rsidRDefault="00C51838" w:rsidP="00C51838">
            <w:pPr>
              <w:jc w:val="center"/>
            </w:pPr>
            <w:r w:rsidRPr="00C51838">
              <w:t>7</w:t>
            </w:r>
          </w:p>
        </w:tc>
        <w:tc>
          <w:tcPr>
            <w:tcW w:w="3435" w:type="dxa"/>
          </w:tcPr>
          <w:p w:rsidR="00C51838" w:rsidRPr="00C51838" w:rsidRDefault="00C51838" w:rsidP="00C51838">
            <w:pPr>
              <w:ind w:firstLine="33"/>
              <w:jc w:val="center"/>
            </w:pPr>
            <w:r w:rsidRPr="00C51838">
              <w:t>8</w:t>
            </w:r>
          </w:p>
        </w:tc>
      </w:tr>
      <w:tr w:rsidR="00C51838" w:rsidRPr="00C51838" w:rsidTr="0076099F">
        <w:tc>
          <w:tcPr>
            <w:tcW w:w="817" w:type="dxa"/>
          </w:tcPr>
          <w:p w:rsidR="00C51838" w:rsidRPr="00C51838" w:rsidRDefault="00C51838" w:rsidP="00C51838">
            <w:pPr>
              <w:jc w:val="center"/>
              <w:rPr>
                <w:b/>
              </w:rPr>
            </w:pPr>
          </w:p>
        </w:tc>
        <w:tc>
          <w:tcPr>
            <w:tcW w:w="1701" w:type="dxa"/>
          </w:tcPr>
          <w:p w:rsidR="00C51838" w:rsidRPr="00C51838" w:rsidRDefault="00C51838" w:rsidP="00C51838">
            <w:pPr>
              <w:jc w:val="center"/>
              <w:rPr>
                <w:b/>
              </w:rPr>
            </w:pPr>
          </w:p>
        </w:tc>
        <w:tc>
          <w:tcPr>
            <w:tcW w:w="1701" w:type="dxa"/>
          </w:tcPr>
          <w:p w:rsidR="00C51838" w:rsidRPr="00C51838" w:rsidRDefault="00C51838" w:rsidP="00C51838">
            <w:pPr>
              <w:jc w:val="center"/>
              <w:rPr>
                <w:b/>
              </w:rPr>
            </w:pPr>
          </w:p>
        </w:tc>
        <w:tc>
          <w:tcPr>
            <w:tcW w:w="1559" w:type="dxa"/>
          </w:tcPr>
          <w:p w:rsidR="00C51838" w:rsidRPr="00C51838" w:rsidRDefault="00C51838" w:rsidP="00C51838">
            <w:pPr>
              <w:jc w:val="center"/>
              <w:rPr>
                <w:b/>
              </w:rPr>
            </w:pPr>
          </w:p>
        </w:tc>
        <w:tc>
          <w:tcPr>
            <w:tcW w:w="1643" w:type="dxa"/>
          </w:tcPr>
          <w:p w:rsidR="00C51838" w:rsidRPr="00C51838" w:rsidRDefault="00C51838" w:rsidP="00C51838">
            <w:pPr>
              <w:jc w:val="center"/>
              <w:rPr>
                <w:b/>
              </w:rPr>
            </w:pPr>
          </w:p>
        </w:tc>
        <w:tc>
          <w:tcPr>
            <w:tcW w:w="1643" w:type="dxa"/>
          </w:tcPr>
          <w:p w:rsidR="00C51838" w:rsidRPr="00C51838" w:rsidRDefault="00C51838" w:rsidP="00C51838">
            <w:pPr>
              <w:jc w:val="center"/>
              <w:rPr>
                <w:b/>
              </w:rPr>
            </w:pPr>
          </w:p>
        </w:tc>
        <w:tc>
          <w:tcPr>
            <w:tcW w:w="2243" w:type="dxa"/>
          </w:tcPr>
          <w:p w:rsidR="00C51838" w:rsidRPr="00C51838" w:rsidRDefault="00C51838" w:rsidP="00C51838">
            <w:pPr>
              <w:jc w:val="center"/>
              <w:rPr>
                <w:b/>
              </w:rPr>
            </w:pPr>
          </w:p>
        </w:tc>
        <w:tc>
          <w:tcPr>
            <w:tcW w:w="3435" w:type="dxa"/>
          </w:tcPr>
          <w:p w:rsidR="00C51838" w:rsidRPr="00C51838" w:rsidRDefault="00C51838" w:rsidP="00C51838">
            <w:pPr>
              <w:jc w:val="center"/>
              <w:rPr>
                <w:b/>
              </w:rPr>
            </w:pPr>
          </w:p>
        </w:tc>
      </w:tr>
    </w:tbl>
    <w:p w:rsidR="00C51838" w:rsidRPr="00C51838" w:rsidRDefault="00C51838" w:rsidP="00C51838">
      <w:pPr>
        <w:widowControl w:val="0"/>
        <w:autoSpaceDE w:val="0"/>
        <w:autoSpaceDN w:val="0"/>
        <w:adjustRightInd w:val="0"/>
        <w:ind w:left="5245"/>
        <w:outlineLvl w:val="0"/>
        <w:sectPr w:rsidR="00C51838" w:rsidRPr="00C51838" w:rsidSect="00DB14E6">
          <w:pgSz w:w="16838" w:h="11906" w:orient="landscape"/>
          <w:pgMar w:top="1701" w:right="1134" w:bottom="850" w:left="1134" w:header="708" w:footer="708" w:gutter="0"/>
          <w:cols w:space="708"/>
          <w:docGrid w:linePitch="360"/>
        </w:sectPr>
      </w:pPr>
    </w:p>
    <w:p w:rsidR="00C51838" w:rsidRPr="00C51838" w:rsidRDefault="00C51838" w:rsidP="00C51838">
      <w:pPr>
        <w:widowControl w:val="0"/>
        <w:autoSpaceDE w:val="0"/>
        <w:autoSpaceDN w:val="0"/>
        <w:adjustRightInd w:val="0"/>
        <w:ind w:left="5245"/>
        <w:outlineLvl w:val="0"/>
      </w:pPr>
    </w:p>
    <w:p w:rsidR="00C51838" w:rsidRPr="00C51838" w:rsidRDefault="00C51838" w:rsidP="00C51838">
      <w:pPr>
        <w:widowControl w:val="0"/>
        <w:autoSpaceDE w:val="0"/>
        <w:autoSpaceDN w:val="0"/>
        <w:adjustRightInd w:val="0"/>
        <w:ind w:left="5245"/>
        <w:outlineLvl w:val="0"/>
      </w:pPr>
      <w:r w:rsidRPr="00C51838">
        <w:t>УТВЕРЖДЕНЫ</w:t>
      </w:r>
    </w:p>
    <w:p w:rsidR="00C51838" w:rsidRPr="00C51838" w:rsidRDefault="00C51838" w:rsidP="00C51838">
      <w:pPr>
        <w:widowControl w:val="0"/>
        <w:autoSpaceDE w:val="0"/>
        <w:autoSpaceDN w:val="0"/>
        <w:adjustRightInd w:val="0"/>
        <w:ind w:left="5245"/>
        <w:outlineLvl w:val="0"/>
      </w:pPr>
      <w:r w:rsidRPr="00C51838">
        <w:t xml:space="preserve">постановлением Администрации </w:t>
      </w:r>
    </w:p>
    <w:p w:rsidR="00C51838" w:rsidRPr="00C51838" w:rsidRDefault="00F806AC" w:rsidP="00C51838">
      <w:pPr>
        <w:widowControl w:val="0"/>
        <w:autoSpaceDE w:val="0"/>
        <w:autoSpaceDN w:val="0"/>
        <w:adjustRightInd w:val="0"/>
        <w:ind w:left="5245"/>
        <w:outlineLvl w:val="0"/>
      </w:pPr>
      <w:r w:rsidRPr="003917BB">
        <w:t xml:space="preserve">Заводского сельсовета </w:t>
      </w:r>
    </w:p>
    <w:p w:rsidR="00C51838" w:rsidRPr="00C51838" w:rsidRDefault="00C51838" w:rsidP="00C51838">
      <w:pPr>
        <w:widowControl w:val="0"/>
        <w:autoSpaceDE w:val="0"/>
        <w:autoSpaceDN w:val="0"/>
        <w:adjustRightInd w:val="0"/>
        <w:ind w:left="5245"/>
        <w:outlineLvl w:val="0"/>
      </w:pPr>
      <w:r w:rsidRPr="00C51838">
        <w:t xml:space="preserve">от </w:t>
      </w:r>
      <w:r w:rsidR="00F806AC" w:rsidRPr="003917BB">
        <w:t>31.10.2023</w:t>
      </w:r>
      <w:r w:rsidRPr="00C51838">
        <w:t xml:space="preserve"> № </w:t>
      </w:r>
      <w:r w:rsidR="00F806AC" w:rsidRPr="003917BB">
        <w:t>66</w:t>
      </w:r>
    </w:p>
    <w:p w:rsidR="00C51838" w:rsidRPr="00C51838" w:rsidRDefault="00C51838" w:rsidP="00C51838">
      <w:pPr>
        <w:tabs>
          <w:tab w:val="left" w:pos="5745"/>
        </w:tabs>
        <w:ind w:firstLine="720"/>
        <w:jc w:val="both"/>
      </w:pPr>
    </w:p>
    <w:p w:rsidR="00C51838" w:rsidRPr="00C51838" w:rsidRDefault="00C51838" w:rsidP="00C51838">
      <w:pPr>
        <w:ind w:firstLine="720"/>
        <w:jc w:val="both"/>
      </w:pPr>
    </w:p>
    <w:p w:rsidR="00C51838" w:rsidRPr="00C51838" w:rsidRDefault="00C51838" w:rsidP="00C51838">
      <w:pPr>
        <w:ind w:firstLine="720"/>
        <w:jc w:val="center"/>
        <w:rPr>
          <w:b/>
        </w:rPr>
      </w:pPr>
      <w:r w:rsidRPr="00C51838">
        <w:rPr>
          <w:b/>
        </w:rPr>
        <w:t xml:space="preserve">ПОРЯДОК И УСЛОВИЯ </w:t>
      </w:r>
    </w:p>
    <w:p w:rsidR="00C51838" w:rsidRPr="00C51838" w:rsidRDefault="00C51838" w:rsidP="00C51838">
      <w:pPr>
        <w:ind w:firstLine="720"/>
        <w:jc w:val="center"/>
        <w:rPr>
          <w:b/>
        </w:rPr>
      </w:pPr>
      <w:r w:rsidRPr="00C51838">
        <w:rPr>
          <w:b/>
        </w:rPr>
        <w:t xml:space="preserve">предоставления в аренду имущества, включенного </w:t>
      </w:r>
    </w:p>
    <w:p w:rsidR="00C51838" w:rsidRPr="00C51838" w:rsidRDefault="00C51838" w:rsidP="00C51838">
      <w:pPr>
        <w:ind w:firstLine="720"/>
        <w:jc w:val="center"/>
        <w:rPr>
          <w:b/>
        </w:rPr>
      </w:pPr>
      <w:proofErr w:type="gramStart"/>
      <w:r w:rsidRPr="00C51838">
        <w:rPr>
          <w:b/>
        </w:rPr>
        <w:t>в перечень муниципального имущества, свободного от прав третьих лиц (за исключением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на долгосрочной основе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C51838" w:rsidRPr="00C51838" w:rsidRDefault="00C51838" w:rsidP="00C51838">
      <w:pPr>
        <w:ind w:firstLine="720"/>
        <w:jc w:val="both"/>
      </w:pPr>
    </w:p>
    <w:p w:rsidR="00C51838" w:rsidRPr="00C51838" w:rsidRDefault="00C51838" w:rsidP="00C51838">
      <w:pPr>
        <w:ind w:firstLine="720"/>
        <w:jc w:val="both"/>
      </w:pPr>
      <w:r w:rsidRPr="00C51838">
        <w:t xml:space="preserve">1. </w:t>
      </w:r>
      <w:proofErr w:type="gramStart"/>
      <w:r w:rsidRPr="00C51838">
        <w:t>Настоящий Порядок определяет процедуру и условия предоставления в аренду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w:t>
      </w:r>
      <w:proofErr w:type="gramEnd"/>
      <w:r w:rsidRPr="00C51838">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соответственно - "Имущество", "Перечень").</w:t>
      </w:r>
    </w:p>
    <w:p w:rsidR="00C51838" w:rsidRPr="00C51838" w:rsidRDefault="00C51838" w:rsidP="00C51838">
      <w:pPr>
        <w:ind w:firstLine="720"/>
        <w:jc w:val="both"/>
      </w:pPr>
      <w:r w:rsidRPr="00C51838">
        <w:t>Настоящий Порядок не распространяется на отношения по предоставлению земельных участков. Порядок и условия предоставления в аренду земельных участков, включенных в Перечень, устанавливаются в соответствии с гражданским и земельным законодательством.</w:t>
      </w:r>
    </w:p>
    <w:p w:rsidR="00C51838" w:rsidRPr="00C51838" w:rsidRDefault="00C51838" w:rsidP="00C51838">
      <w:pPr>
        <w:ind w:firstLine="720"/>
        <w:jc w:val="both"/>
      </w:pPr>
      <w:bookmarkStart w:id="1" w:name="P118"/>
      <w:bookmarkEnd w:id="1"/>
      <w:r w:rsidRPr="00C51838">
        <w:t xml:space="preserve">2. </w:t>
      </w:r>
      <w:proofErr w:type="gramStart"/>
      <w:r w:rsidRPr="00C51838">
        <w:t>Имущественная поддержка осуществляется в виде предоставления на долгосрочной основе в аренду Имущества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поддержки субъектов МСП"),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в соответствии с</w:t>
      </w:r>
      <w:proofErr w:type="gramEnd"/>
      <w:r w:rsidRPr="00C51838">
        <w:t xml:space="preserve"> государственной </w:t>
      </w:r>
      <w:hyperlink r:id="rId10" w:history="1">
        <w:r w:rsidRPr="003917BB">
          <w:t>программой</w:t>
        </w:r>
      </w:hyperlink>
      <w:r w:rsidRPr="00C51838">
        <w:t xml:space="preserve"> Алтайского края "Развитие малого и среднего предпринимательства в Алтайском крае".</w:t>
      </w:r>
    </w:p>
    <w:p w:rsidR="00C51838" w:rsidRPr="00C51838" w:rsidRDefault="00C51838" w:rsidP="00C51838">
      <w:pPr>
        <w:ind w:firstLine="720"/>
        <w:jc w:val="both"/>
      </w:pPr>
      <w:r w:rsidRPr="00C51838">
        <w:t xml:space="preserve">Имущественная поддержка не оказывается лицам, указанным в </w:t>
      </w:r>
      <w:hyperlink r:id="rId11" w:history="1">
        <w:r w:rsidRPr="003917BB">
          <w:t>пункте 3 статьи 14</w:t>
        </w:r>
      </w:hyperlink>
      <w:r w:rsidRPr="00C51838">
        <w:t xml:space="preserve"> Федерального закона от 24.07.2007 N 209-ФЗ "О развитии малого и среднего предпринимательства в Российской Федерации", а также организациям поддержки субъектов МСП, являющимся государственными фондами поддержки научной, научно-технической, инновационной деятельности, осуществляющим деятельность в форме государственных учреждений.</w:t>
      </w:r>
    </w:p>
    <w:p w:rsidR="00C51838" w:rsidRPr="00C51838" w:rsidRDefault="00C51838" w:rsidP="00C51838">
      <w:pPr>
        <w:ind w:firstLine="720"/>
        <w:jc w:val="both"/>
      </w:pPr>
      <w:bookmarkStart w:id="2" w:name="P120"/>
      <w:bookmarkEnd w:id="2"/>
      <w:r w:rsidRPr="00C51838">
        <w:t>3. Имущественная поддержка оказывается субъектам МСП, организациям поддержки субъектов МСП и физическим лицам, применяющим специальный налоговый режим, соответствующим следующим требованиям:</w:t>
      </w:r>
    </w:p>
    <w:p w:rsidR="00C51838" w:rsidRPr="00C51838" w:rsidRDefault="00C51838" w:rsidP="00C51838">
      <w:pPr>
        <w:ind w:firstLine="720"/>
        <w:jc w:val="both"/>
      </w:pPr>
      <w:r w:rsidRPr="00C51838">
        <w:t>отсутствует задолженность по налоговым и иным обязательным платежам в бюджетную систему Российской Федерации на последнюю отчетную дату;</w:t>
      </w:r>
    </w:p>
    <w:p w:rsidR="00C51838" w:rsidRPr="00C51838" w:rsidRDefault="00C51838" w:rsidP="00C51838">
      <w:pPr>
        <w:ind w:firstLine="720"/>
        <w:jc w:val="both"/>
      </w:pPr>
      <w:r w:rsidRPr="00C51838">
        <w:lastRenderedPageBreak/>
        <w:t>на день подачи заявления не находиться в стадии реорганизации, ликвидации или банкротства, приостановления деятельности в соответствии с законодательством Российской Федерации.</w:t>
      </w:r>
    </w:p>
    <w:p w:rsidR="00C51838" w:rsidRPr="00C51838" w:rsidRDefault="00C51838" w:rsidP="00C51838">
      <w:pPr>
        <w:widowControl w:val="0"/>
        <w:autoSpaceDE w:val="0"/>
        <w:autoSpaceDN w:val="0"/>
        <w:ind w:firstLine="540"/>
        <w:jc w:val="both"/>
      </w:pPr>
      <w:r w:rsidRPr="00C51838">
        <w:t xml:space="preserve">4. Договор аренды заключается с Администрацией </w:t>
      </w:r>
      <w:r w:rsidR="00F806AC" w:rsidRPr="003917BB">
        <w:t xml:space="preserve"> Заводского сельсовета </w:t>
      </w:r>
      <w:r w:rsidRPr="00C51838">
        <w:t xml:space="preserve"> (далее – «Администрация»).</w:t>
      </w:r>
    </w:p>
    <w:p w:rsidR="00C51838" w:rsidRPr="00C51838" w:rsidRDefault="00C51838" w:rsidP="00C51838">
      <w:pPr>
        <w:widowControl w:val="0"/>
        <w:autoSpaceDE w:val="0"/>
        <w:autoSpaceDN w:val="0"/>
        <w:ind w:firstLine="540"/>
        <w:jc w:val="both"/>
      </w:pPr>
      <w:r w:rsidRPr="00C51838">
        <w:t xml:space="preserve">Заключение договоров аренды Имущества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w:t>
      </w:r>
      <w:hyperlink r:id="rId12" w:history="1">
        <w:r w:rsidRPr="00C51838">
          <w:t>статьей 17.1</w:t>
        </w:r>
      </w:hyperlink>
      <w:r w:rsidRPr="00C51838">
        <w:t xml:space="preserve"> Федерального закона от 26.07.2006 N 135-ФЗ "О защите конкуренции".</w:t>
      </w:r>
    </w:p>
    <w:p w:rsidR="00C51838" w:rsidRPr="00C51838" w:rsidRDefault="00C51838" w:rsidP="00C51838">
      <w:pPr>
        <w:widowControl w:val="0"/>
        <w:autoSpaceDE w:val="0"/>
        <w:autoSpaceDN w:val="0"/>
        <w:ind w:firstLine="540"/>
        <w:jc w:val="both"/>
      </w:pPr>
      <w:r w:rsidRPr="00C51838">
        <w:t>5. Договор аренды Имущества заключается на срок не менее 5 лет. Срок договора может быть уменьшен на основании поданного до заключения такого договора заявления субъекта МСП, организации поддержки субъектов МСП или физического лица, применяющего специальный налоговый режим. Изменение назначения целевого использования арендуемого Имущества не допускается.</w:t>
      </w:r>
    </w:p>
    <w:p w:rsidR="00C51838" w:rsidRPr="00C51838" w:rsidRDefault="00C51838" w:rsidP="00C51838">
      <w:pPr>
        <w:widowControl w:val="0"/>
        <w:autoSpaceDE w:val="0"/>
        <w:autoSpaceDN w:val="0"/>
        <w:ind w:firstLine="539"/>
        <w:jc w:val="both"/>
      </w:pPr>
      <w:r w:rsidRPr="00C51838">
        <w:t xml:space="preserve">6. </w:t>
      </w:r>
      <w:proofErr w:type="gramStart"/>
      <w:r w:rsidRPr="00C51838">
        <w:t xml:space="preserve">Сведения о правообладателе Имущества представляются субъектам МСП, организациям поддержки субъектов МСП и физическим лицам, применяющим специальный налоговый режим, </w:t>
      </w:r>
      <w:r w:rsidR="00F806AC" w:rsidRPr="003917BB">
        <w:t xml:space="preserve">Администрацией Заводского сельсовета  </w:t>
      </w:r>
      <w:r w:rsidRPr="00C51838">
        <w:t xml:space="preserve"> на основании обращения в течение 5 рабочих дней с момента его поступления в Администрацию </w:t>
      </w:r>
      <w:r w:rsidR="00F806AC" w:rsidRPr="003917BB">
        <w:t xml:space="preserve"> Заводского сельсовета </w:t>
      </w:r>
      <w:r w:rsidRPr="00C51838">
        <w:t xml:space="preserve"> (далее – «Администрация») в письменной форме по адресу местонахождения Администрации или в форме электронного документа с использованием официального сайта Администрации </w:t>
      </w:r>
      <w:r w:rsidR="00F806AC" w:rsidRPr="003917BB">
        <w:t xml:space="preserve"> Заводского сельсовета </w:t>
      </w:r>
      <w:r w:rsidRPr="00C51838">
        <w:t xml:space="preserve"> в информационно-телекоммуникационной</w:t>
      </w:r>
      <w:proofErr w:type="gramEnd"/>
      <w:r w:rsidRPr="00C51838">
        <w:t xml:space="preserve"> сети "Интернет".</w:t>
      </w:r>
    </w:p>
    <w:p w:rsidR="00C51838" w:rsidRPr="00C51838" w:rsidRDefault="00C51838" w:rsidP="00C51838">
      <w:pPr>
        <w:widowControl w:val="0"/>
        <w:autoSpaceDE w:val="0"/>
        <w:autoSpaceDN w:val="0"/>
        <w:ind w:firstLine="539"/>
        <w:jc w:val="both"/>
      </w:pPr>
      <w:r w:rsidRPr="00C51838">
        <w:t>Указанное обращение должно содержать наименование и адрес Имущества, включенного в Перечень.</w:t>
      </w:r>
    </w:p>
    <w:p w:rsidR="00C51838" w:rsidRPr="00C51838" w:rsidRDefault="00C51838" w:rsidP="00C51838">
      <w:pPr>
        <w:widowControl w:val="0"/>
        <w:autoSpaceDE w:val="0"/>
        <w:autoSpaceDN w:val="0"/>
        <w:ind w:firstLine="540"/>
        <w:jc w:val="both"/>
      </w:pPr>
      <w:bookmarkStart w:id="3" w:name="P130"/>
      <w:bookmarkEnd w:id="3"/>
      <w:r w:rsidRPr="00C51838">
        <w:t>8. Для получения имущественной поддержки субъекты МСП, организации поддержки субъектов МСП и физические лица, применяющие специальный налоговый режим (далее - "заявители"), обращаются в Администрацию с заявлением о предоставлении Имущества в аренду (далее - "заявление"). Заявление готовится в свободной форме и должно содержать следующие сведения:</w:t>
      </w:r>
    </w:p>
    <w:p w:rsidR="00C51838" w:rsidRPr="00C51838" w:rsidRDefault="00C51838" w:rsidP="00C51838">
      <w:pPr>
        <w:widowControl w:val="0"/>
        <w:autoSpaceDE w:val="0"/>
        <w:autoSpaceDN w:val="0"/>
        <w:ind w:firstLine="540"/>
        <w:jc w:val="both"/>
      </w:pPr>
      <w:r w:rsidRPr="00C51838">
        <w:t>наименование и ИНН заявителя;</w:t>
      </w:r>
    </w:p>
    <w:p w:rsidR="00C51838" w:rsidRPr="00C51838" w:rsidRDefault="00C51838" w:rsidP="00C51838">
      <w:pPr>
        <w:widowControl w:val="0"/>
        <w:autoSpaceDE w:val="0"/>
        <w:autoSpaceDN w:val="0"/>
        <w:ind w:firstLine="540"/>
        <w:jc w:val="both"/>
      </w:pPr>
      <w:r w:rsidRPr="00C51838">
        <w:t>о наличии (отсутствии) решения арбитражного суда о признании заявителя банкротом и об открытии конкурсного производства;</w:t>
      </w:r>
    </w:p>
    <w:p w:rsidR="00C51838" w:rsidRPr="00C51838" w:rsidRDefault="00C51838" w:rsidP="00C51838">
      <w:pPr>
        <w:widowControl w:val="0"/>
        <w:autoSpaceDE w:val="0"/>
        <w:autoSpaceDN w:val="0"/>
        <w:ind w:firstLine="540"/>
        <w:jc w:val="both"/>
      </w:pPr>
      <w:r w:rsidRPr="00C51838">
        <w:t>о наличии (отсутствии) решения о ликвидации заявителя, о прекращении деятельности в качестве индивидуального предпринимателя или в качестве физического лица, применяющего специальный налоговый режим "Налог на профессиональный доход";</w:t>
      </w:r>
    </w:p>
    <w:p w:rsidR="00C51838" w:rsidRPr="00C51838" w:rsidRDefault="00C51838" w:rsidP="00C51838">
      <w:pPr>
        <w:widowControl w:val="0"/>
        <w:autoSpaceDE w:val="0"/>
        <w:autoSpaceDN w:val="0"/>
        <w:ind w:firstLine="540"/>
        <w:jc w:val="both"/>
      </w:pPr>
      <w:r w:rsidRPr="00C51838">
        <w:t>наименование и адрес Имущества, а также цель и срок его использования.</w:t>
      </w:r>
    </w:p>
    <w:p w:rsidR="00C51838" w:rsidRPr="00C51838" w:rsidRDefault="00C51838" w:rsidP="00C51838">
      <w:pPr>
        <w:widowControl w:val="0"/>
        <w:autoSpaceDE w:val="0"/>
        <w:autoSpaceDN w:val="0"/>
        <w:ind w:firstLine="540"/>
        <w:jc w:val="both"/>
      </w:pPr>
      <w:r w:rsidRPr="00C51838">
        <w:t>К заявлению должны быть приложены:</w:t>
      </w:r>
    </w:p>
    <w:p w:rsidR="00C51838" w:rsidRPr="00C51838" w:rsidRDefault="00C51838" w:rsidP="00C51838">
      <w:pPr>
        <w:widowControl w:val="0"/>
        <w:autoSpaceDE w:val="0"/>
        <w:autoSpaceDN w:val="0"/>
        <w:ind w:firstLine="540"/>
        <w:jc w:val="both"/>
      </w:pPr>
      <w:r w:rsidRPr="00C51838">
        <w:t>учредительные документы - для юридических лиц;</w:t>
      </w:r>
    </w:p>
    <w:p w:rsidR="00C51838" w:rsidRPr="00C51838" w:rsidRDefault="00C51838" w:rsidP="00C51838">
      <w:pPr>
        <w:widowControl w:val="0"/>
        <w:autoSpaceDE w:val="0"/>
        <w:autoSpaceDN w:val="0"/>
        <w:ind w:firstLine="540"/>
        <w:jc w:val="both"/>
      </w:pPr>
      <w:r w:rsidRPr="00C51838">
        <w:t>документ, удостоверяющий личность (для физических лиц, применяющих специальный налоговый режим, субъектов МСП - индивидуальных предпринимателей);</w:t>
      </w:r>
    </w:p>
    <w:p w:rsidR="00C51838" w:rsidRPr="00C51838" w:rsidRDefault="00C51838" w:rsidP="00C51838">
      <w:pPr>
        <w:widowControl w:val="0"/>
        <w:autoSpaceDE w:val="0"/>
        <w:autoSpaceDN w:val="0"/>
        <w:ind w:firstLine="540"/>
        <w:jc w:val="both"/>
      </w:pPr>
      <w:r w:rsidRPr="00C51838">
        <w:t>документ, подтверждающий полномочия лица на осуществление действий от имени заявителя, и документы, подтверждающие личность представителя (при обращении с заявлением представителя заявителя).</w:t>
      </w:r>
    </w:p>
    <w:p w:rsidR="00C51838" w:rsidRPr="00C51838" w:rsidRDefault="00C51838" w:rsidP="00C51838">
      <w:pPr>
        <w:widowControl w:val="0"/>
        <w:autoSpaceDE w:val="0"/>
        <w:autoSpaceDN w:val="0"/>
        <w:ind w:firstLine="540"/>
        <w:jc w:val="both"/>
      </w:pPr>
      <w:r w:rsidRPr="00C51838">
        <w:t xml:space="preserve">Вновь созданные юридические лица, вновь зарегистрированные индивидуальные предприниматели, помимо документов, указанных в настоящем пункте, представляют </w:t>
      </w:r>
      <w:hyperlink r:id="rId13" w:history="1">
        <w:r w:rsidRPr="00C51838">
          <w:t>заявление</w:t>
        </w:r>
      </w:hyperlink>
      <w:r w:rsidRPr="00C51838">
        <w:t xml:space="preserve"> о соответствии их условиям отнесения к субъектам МСП, установленным Федеральным </w:t>
      </w:r>
      <w:hyperlink r:id="rId14" w:history="1">
        <w:r w:rsidRPr="00C51838">
          <w:t>законом</w:t>
        </w:r>
      </w:hyperlink>
      <w:r w:rsidRPr="00C51838">
        <w:t xml:space="preserve"> от 24.07.2007 N 209-ФЗ "О развитии малого и среднего предпринимательства в Российской Федерации", по форме, утвержденной приказом Минэкономразвития России от 10.03.2016 N 113.</w:t>
      </w:r>
    </w:p>
    <w:p w:rsidR="00C51838" w:rsidRPr="00C51838" w:rsidRDefault="00C51838" w:rsidP="00C51838">
      <w:pPr>
        <w:widowControl w:val="0"/>
        <w:autoSpaceDE w:val="0"/>
        <w:autoSpaceDN w:val="0"/>
        <w:ind w:firstLine="540"/>
        <w:jc w:val="both"/>
      </w:pPr>
      <w:r w:rsidRPr="00C51838">
        <w:t xml:space="preserve">Понятие "вновь созданные юридические лица, вновь зарегистрированные индивидуальные предприниматели" дается в трактовке, предусмотренной </w:t>
      </w:r>
      <w:hyperlink r:id="rId15" w:history="1">
        <w:r w:rsidRPr="00C51838">
          <w:t xml:space="preserve">частью 3 статьи </w:t>
        </w:r>
        <w:r w:rsidRPr="00C51838">
          <w:lastRenderedPageBreak/>
          <w:t>4</w:t>
        </w:r>
      </w:hyperlink>
      <w:r w:rsidRPr="00C51838">
        <w:t xml:space="preserve"> Федерального закона от 24.07.2007 N 209-ФЗ "О развитии малого и среднего предпринимательства в Российской Федерации".</w:t>
      </w:r>
    </w:p>
    <w:p w:rsidR="00C51838" w:rsidRPr="00C51838" w:rsidRDefault="00C51838" w:rsidP="00C51838">
      <w:pPr>
        <w:widowControl w:val="0"/>
        <w:autoSpaceDE w:val="0"/>
        <w:autoSpaceDN w:val="0"/>
        <w:ind w:firstLine="540"/>
        <w:jc w:val="both"/>
      </w:pPr>
      <w:r w:rsidRPr="00C51838">
        <w:t>Копии документов должны быть представлены заявителем одновременно с оригиналами для проверки их соответствия либо заверены в установленном законом порядке.</w:t>
      </w:r>
    </w:p>
    <w:p w:rsidR="00C51838" w:rsidRPr="00C51838" w:rsidRDefault="00C51838" w:rsidP="00C51838">
      <w:pPr>
        <w:widowControl w:val="0"/>
        <w:autoSpaceDE w:val="0"/>
        <w:autoSpaceDN w:val="0"/>
        <w:ind w:firstLine="540"/>
        <w:jc w:val="both"/>
      </w:pPr>
      <w:r w:rsidRPr="00C51838">
        <w:t>9. Заявитель вправе по собственной инициативе представить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последнюю отчетную дату, выданную не позднее одного месяца до даты представления заявления.</w:t>
      </w:r>
    </w:p>
    <w:p w:rsidR="00C51838" w:rsidRPr="00C51838" w:rsidRDefault="00C51838" w:rsidP="00C51838">
      <w:pPr>
        <w:widowControl w:val="0"/>
        <w:autoSpaceDE w:val="0"/>
        <w:autoSpaceDN w:val="0"/>
        <w:ind w:firstLine="540"/>
        <w:jc w:val="both"/>
      </w:pPr>
      <w:r w:rsidRPr="00C51838">
        <w:t>Заявители - субъекты МСП также вправе по собственной инициативе представить свидетельство о государственной регистрации или лист записи Единого государственного реестра юридических лиц (индивидуальных предпринимателей), свидетельство о постановке на учет в налоговом органе.</w:t>
      </w:r>
    </w:p>
    <w:p w:rsidR="00C51838" w:rsidRPr="00C51838" w:rsidRDefault="00C51838" w:rsidP="00C51838">
      <w:pPr>
        <w:widowControl w:val="0"/>
        <w:autoSpaceDE w:val="0"/>
        <w:autoSpaceDN w:val="0"/>
        <w:ind w:firstLine="540"/>
        <w:jc w:val="both"/>
      </w:pPr>
      <w:r w:rsidRPr="00C51838">
        <w:t>Заявитель - физическое лицо, применяющее специальный налоговый режим, вправе по собственной инициативе представить свидетельство о постановке на учет в налоговом органе.</w:t>
      </w:r>
    </w:p>
    <w:p w:rsidR="00C51838" w:rsidRPr="00C51838" w:rsidRDefault="00C51838" w:rsidP="00C51838">
      <w:pPr>
        <w:widowControl w:val="0"/>
        <w:autoSpaceDE w:val="0"/>
        <w:autoSpaceDN w:val="0"/>
        <w:ind w:firstLine="540"/>
        <w:jc w:val="both"/>
      </w:pPr>
      <w:r w:rsidRPr="00C51838">
        <w:t>10. Регистрация поступивших от заяви</w:t>
      </w:r>
      <w:r w:rsidR="003917BB" w:rsidRPr="003917BB">
        <w:t xml:space="preserve">теля документов осуществляется Администрацией </w:t>
      </w:r>
      <w:r w:rsidRPr="00C51838">
        <w:t xml:space="preserve"> в день их поступления.</w:t>
      </w:r>
    </w:p>
    <w:p w:rsidR="00C51838" w:rsidRPr="00C51838" w:rsidRDefault="00C51838" w:rsidP="00C51838">
      <w:pPr>
        <w:widowControl w:val="0"/>
        <w:autoSpaceDE w:val="0"/>
        <w:autoSpaceDN w:val="0"/>
        <w:ind w:firstLine="540"/>
        <w:jc w:val="both"/>
      </w:pPr>
      <w:r w:rsidRPr="00C51838">
        <w:t>11. Заявление и документы рассматриваются правообладателем в течение 10 рабочих дней со дня их регистрации.</w:t>
      </w:r>
    </w:p>
    <w:p w:rsidR="00C51838" w:rsidRPr="00C51838" w:rsidRDefault="00C51838" w:rsidP="00C51838">
      <w:pPr>
        <w:widowControl w:val="0"/>
        <w:autoSpaceDE w:val="0"/>
        <w:autoSpaceDN w:val="0"/>
        <w:ind w:firstLine="540"/>
        <w:jc w:val="both"/>
      </w:pPr>
      <w:r w:rsidRPr="00C51838">
        <w:t>Правообладатель принимает решение об отказе в оказании имущественной поддержки в случае:</w:t>
      </w:r>
    </w:p>
    <w:p w:rsidR="00C51838" w:rsidRPr="00C51838" w:rsidRDefault="00C51838" w:rsidP="00C51838">
      <w:pPr>
        <w:widowControl w:val="0"/>
        <w:autoSpaceDE w:val="0"/>
        <w:autoSpaceDN w:val="0"/>
        <w:ind w:firstLine="540"/>
        <w:jc w:val="both"/>
      </w:pPr>
      <w:r w:rsidRPr="00C51838">
        <w:t xml:space="preserve">несоответствия заявителя требованиям, указанным в </w:t>
      </w:r>
      <w:hyperlink w:anchor="P118" w:history="1">
        <w:r w:rsidRPr="00C51838">
          <w:t>пункте 2</w:t>
        </w:r>
      </w:hyperlink>
      <w:r w:rsidRPr="00C51838">
        <w:t xml:space="preserve"> настоящего Порядка;</w:t>
      </w:r>
    </w:p>
    <w:p w:rsidR="00C51838" w:rsidRPr="00C51838" w:rsidRDefault="00C51838" w:rsidP="00C51838">
      <w:pPr>
        <w:widowControl w:val="0"/>
        <w:autoSpaceDE w:val="0"/>
        <w:autoSpaceDN w:val="0"/>
        <w:ind w:firstLine="540"/>
        <w:jc w:val="both"/>
      </w:pPr>
      <w:r w:rsidRPr="00C51838">
        <w:t xml:space="preserve">несоответствия представленных заявителем заявления и документов требованиям, определенным </w:t>
      </w:r>
      <w:hyperlink w:anchor="P130" w:history="1">
        <w:r w:rsidRPr="00C51838">
          <w:t>пунктом 8</w:t>
        </w:r>
      </w:hyperlink>
      <w:r w:rsidRPr="00C51838">
        <w:t xml:space="preserve"> настоящего Порядка, или непредставления (представления не в полном объеме) указанных документов;</w:t>
      </w:r>
    </w:p>
    <w:p w:rsidR="00C51838" w:rsidRPr="00C51838" w:rsidRDefault="00C51838" w:rsidP="00C51838">
      <w:pPr>
        <w:widowControl w:val="0"/>
        <w:autoSpaceDE w:val="0"/>
        <w:autoSpaceDN w:val="0"/>
        <w:ind w:firstLine="540"/>
        <w:jc w:val="both"/>
      </w:pPr>
      <w:r w:rsidRPr="00C51838">
        <w:t>установление факта недостоверности представленной заявителем информации.</w:t>
      </w:r>
    </w:p>
    <w:p w:rsidR="00C51838" w:rsidRPr="00C51838" w:rsidRDefault="00C51838" w:rsidP="003917BB">
      <w:pPr>
        <w:widowControl w:val="0"/>
        <w:autoSpaceDE w:val="0"/>
        <w:autoSpaceDN w:val="0"/>
        <w:ind w:firstLine="540"/>
        <w:jc w:val="both"/>
      </w:pPr>
      <w:r w:rsidRPr="00C51838">
        <w:t>В случае принятия решения об отказе в оказании имущественной поддержки правообладатель информирует заявителя в течение 5 дней со дня принятия такого решения с указанием причин данного отказа.</w:t>
      </w:r>
    </w:p>
    <w:p w:rsidR="00C51838" w:rsidRPr="00C51838" w:rsidRDefault="003917BB" w:rsidP="00C51838">
      <w:pPr>
        <w:widowControl w:val="0"/>
        <w:autoSpaceDE w:val="0"/>
        <w:autoSpaceDN w:val="0"/>
        <w:ind w:firstLine="540"/>
        <w:jc w:val="both"/>
      </w:pPr>
      <w:r w:rsidRPr="003917BB">
        <w:t>12</w:t>
      </w:r>
      <w:r w:rsidR="00C51838" w:rsidRPr="00C51838">
        <w:t xml:space="preserve">. </w:t>
      </w:r>
      <w:r w:rsidR="00F806AC" w:rsidRPr="003917BB">
        <w:t xml:space="preserve"> В </w:t>
      </w:r>
      <w:r w:rsidR="00C51838" w:rsidRPr="00C51838">
        <w:t xml:space="preserve"> течение 10 рабочих дней со дня регистрации поступивших документов </w:t>
      </w:r>
      <w:r w:rsidRPr="003917BB">
        <w:t xml:space="preserve">  Администрация </w:t>
      </w:r>
      <w:r w:rsidR="00C51838" w:rsidRPr="00C51838">
        <w:t>рассматривает их и принимает одно из решений:</w:t>
      </w:r>
    </w:p>
    <w:p w:rsidR="00C51838" w:rsidRPr="00C51838" w:rsidRDefault="00C51838" w:rsidP="00C51838">
      <w:pPr>
        <w:widowControl w:val="0"/>
        <w:autoSpaceDE w:val="0"/>
        <w:autoSpaceDN w:val="0"/>
        <w:ind w:firstLine="540"/>
        <w:jc w:val="both"/>
      </w:pPr>
      <w:r w:rsidRPr="00C51838">
        <w:t>об оказании заявителю имущественной поддержки (в форме распоряжения), в случае отсутствия оснований для отказа;</w:t>
      </w:r>
    </w:p>
    <w:p w:rsidR="00C51838" w:rsidRPr="00C51838" w:rsidRDefault="00C51838" w:rsidP="00C51838">
      <w:pPr>
        <w:widowControl w:val="0"/>
        <w:autoSpaceDE w:val="0"/>
        <w:autoSpaceDN w:val="0"/>
        <w:ind w:firstLine="540"/>
        <w:jc w:val="both"/>
      </w:pPr>
      <w:r w:rsidRPr="00C51838">
        <w:t>об отказе в оказании имущественной поддержки, в случае:</w:t>
      </w:r>
    </w:p>
    <w:p w:rsidR="00C51838" w:rsidRPr="00C51838" w:rsidRDefault="00C51838" w:rsidP="00C51838">
      <w:pPr>
        <w:widowControl w:val="0"/>
        <w:autoSpaceDE w:val="0"/>
        <w:autoSpaceDN w:val="0"/>
        <w:ind w:firstLine="540"/>
        <w:jc w:val="both"/>
      </w:pPr>
      <w:r w:rsidRPr="00C51838">
        <w:t xml:space="preserve">если заявитель не соответствует требованиям, предусмотренным </w:t>
      </w:r>
      <w:hyperlink w:anchor="P120" w:history="1">
        <w:r w:rsidRPr="00C51838">
          <w:t>пунктом 3</w:t>
        </w:r>
      </w:hyperlink>
      <w:r w:rsidRPr="00C51838">
        <w:t xml:space="preserve"> настоящего Порядка;</w:t>
      </w:r>
    </w:p>
    <w:p w:rsidR="00C51838" w:rsidRPr="00C51838" w:rsidRDefault="00C51838" w:rsidP="00C51838">
      <w:pPr>
        <w:widowControl w:val="0"/>
        <w:autoSpaceDE w:val="0"/>
        <w:autoSpaceDN w:val="0"/>
        <w:ind w:firstLine="540"/>
        <w:jc w:val="both"/>
      </w:pPr>
      <w:r w:rsidRPr="00C51838">
        <w:t xml:space="preserve">если ранее в отношении заявителя, являющегося субъектом МСП или физическим лицом, применяющим специальный налоговый режим, было принято решение об оказании аналогичной поддержки (поддержки, </w:t>
      </w:r>
      <w:proofErr w:type="gramStart"/>
      <w:r w:rsidRPr="00C51838">
        <w:t>условия</w:t>
      </w:r>
      <w:proofErr w:type="gramEnd"/>
      <w:r w:rsidRPr="00C51838">
        <w:t xml:space="preserve"> оказания которой совпадают, включая форму, вид поддержки и цели ее оказания), сроки оказания которой не истекли;</w:t>
      </w:r>
    </w:p>
    <w:p w:rsidR="00C51838" w:rsidRPr="00C51838" w:rsidRDefault="00C51838" w:rsidP="00C51838">
      <w:pPr>
        <w:widowControl w:val="0"/>
        <w:autoSpaceDE w:val="0"/>
        <w:autoSpaceDN w:val="0"/>
        <w:ind w:firstLine="540"/>
        <w:jc w:val="both"/>
      </w:pPr>
      <w:r w:rsidRPr="00C51838">
        <w:t>если срок с момента признания заявителя, являющегося субъектом МСП или физическим лицом, применяющим специальный налоговый режим, допустившим нарушение порядка и условий оказания имущественной поддержки, в том числе не обеспечившим целевого использования средств поддержки, составляет менее 3 лет;</w:t>
      </w:r>
    </w:p>
    <w:p w:rsidR="00C51838" w:rsidRPr="00C51838" w:rsidRDefault="00C51838" w:rsidP="00C51838">
      <w:pPr>
        <w:widowControl w:val="0"/>
        <w:autoSpaceDE w:val="0"/>
        <w:autoSpaceDN w:val="0"/>
        <w:ind w:firstLine="540"/>
        <w:jc w:val="both"/>
      </w:pPr>
      <w:r w:rsidRPr="00C51838">
        <w:t>если в отношении испрашиваемого Имущества принято решение об оказании имущественной поддержки.</w:t>
      </w:r>
    </w:p>
    <w:p w:rsidR="00C51838" w:rsidRPr="00C51838" w:rsidRDefault="00C51838" w:rsidP="00C51838">
      <w:pPr>
        <w:widowControl w:val="0"/>
        <w:autoSpaceDE w:val="0"/>
        <w:autoSpaceDN w:val="0"/>
        <w:ind w:firstLine="540"/>
        <w:jc w:val="both"/>
      </w:pPr>
      <w:r w:rsidRPr="00C51838">
        <w:t xml:space="preserve">15. </w:t>
      </w:r>
      <w:r w:rsidR="00F806AC" w:rsidRPr="003917BB">
        <w:t xml:space="preserve"> Администрация </w:t>
      </w:r>
      <w:r w:rsidRPr="00C51838">
        <w:t xml:space="preserve"> уведомляет заявителя </w:t>
      </w:r>
      <w:r w:rsidR="003917BB" w:rsidRPr="003917BB">
        <w:t xml:space="preserve"> </w:t>
      </w:r>
      <w:r w:rsidRPr="00C51838">
        <w:t xml:space="preserve"> о принятом решении в тече</w:t>
      </w:r>
      <w:r w:rsidR="003917BB" w:rsidRPr="003917BB">
        <w:t>ние 5 дней со дня его принятия.</w:t>
      </w:r>
    </w:p>
    <w:p w:rsidR="00C51838" w:rsidRPr="00C51838" w:rsidRDefault="00C51838" w:rsidP="00C51838">
      <w:pPr>
        <w:widowControl w:val="0"/>
        <w:autoSpaceDE w:val="0"/>
        <w:autoSpaceDN w:val="0"/>
        <w:ind w:firstLine="540"/>
        <w:jc w:val="both"/>
      </w:pPr>
      <w:r w:rsidRPr="00C51838">
        <w:t xml:space="preserve">16. При поступлении двух и более заявлений в отношении одного и того же Имущества данные заявления рассматриваются в порядке их поступления к </w:t>
      </w:r>
      <w:r w:rsidRPr="00C51838">
        <w:lastRenderedPageBreak/>
        <w:t>правообладателю.</w:t>
      </w:r>
    </w:p>
    <w:p w:rsidR="00C51838" w:rsidRPr="00C51838" w:rsidRDefault="00C51838" w:rsidP="00C51838">
      <w:pPr>
        <w:widowControl w:val="0"/>
        <w:autoSpaceDE w:val="0"/>
        <w:autoSpaceDN w:val="0"/>
        <w:ind w:firstLine="540"/>
        <w:jc w:val="both"/>
      </w:pPr>
      <w:r w:rsidRPr="00C51838">
        <w:t>17. В случае принятия решения об оказании заявителю имущественной поддержки Администрация в течение трех месяцев со дня принятия такого решения определяет размер арендной платы в соответствии с заключением независимого оценщика о рыночной величине арендной платы, указанной в отчете об оценке рыночной стоимости, готовит и направляет договор аренды заявителю для его заключения.</w:t>
      </w:r>
    </w:p>
    <w:p w:rsidR="00C51838" w:rsidRPr="00C51838" w:rsidRDefault="00C51838" w:rsidP="00C51838">
      <w:pPr>
        <w:widowControl w:val="0"/>
        <w:autoSpaceDE w:val="0"/>
        <w:autoSpaceDN w:val="0"/>
        <w:jc w:val="both"/>
      </w:pPr>
    </w:p>
    <w:p w:rsidR="00C51838" w:rsidRPr="00C51838" w:rsidRDefault="00C51838" w:rsidP="00C51838">
      <w:pPr>
        <w:widowControl w:val="0"/>
        <w:autoSpaceDE w:val="0"/>
        <w:autoSpaceDN w:val="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51838" w:rsidRPr="00C51838" w:rsidRDefault="00C51838" w:rsidP="00C51838">
      <w:pPr>
        <w:ind w:firstLine="720"/>
        <w:jc w:val="both"/>
      </w:pPr>
    </w:p>
    <w:p w:rsidR="00C80E4D" w:rsidRPr="003917BB" w:rsidRDefault="00C80E4D"/>
    <w:sectPr w:rsidR="00C80E4D" w:rsidRPr="00391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38"/>
    <w:rsid w:val="001A308A"/>
    <w:rsid w:val="003917BB"/>
    <w:rsid w:val="00C51838"/>
    <w:rsid w:val="00C80E4D"/>
    <w:rsid w:val="00F80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838"/>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308A"/>
    <w:rPr>
      <w:rFonts w:ascii="Tahoma" w:hAnsi="Tahoma" w:cs="Tahoma"/>
      <w:sz w:val="16"/>
      <w:szCs w:val="16"/>
    </w:rPr>
  </w:style>
  <w:style w:type="character" w:customStyle="1" w:styleId="a5">
    <w:name w:val="Текст выноски Знак"/>
    <w:basedOn w:val="a0"/>
    <w:link w:val="a4"/>
    <w:uiPriority w:val="99"/>
    <w:semiHidden/>
    <w:rsid w:val="001A30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838"/>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308A"/>
    <w:rPr>
      <w:rFonts w:ascii="Tahoma" w:hAnsi="Tahoma" w:cs="Tahoma"/>
      <w:sz w:val="16"/>
      <w:szCs w:val="16"/>
    </w:rPr>
  </w:style>
  <w:style w:type="character" w:customStyle="1" w:styleId="a5">
    <w:name w:val="Текст выноски Знак"/>
    <w:basedOn w:val="a0"/>
    <w:link w:val="a4"/>
    <w:uiPriority w:val="99"/>
    <w:semiHidden/>
    <w:rsid w:val="001A30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5DF9D4E695FE3E763034FCD332AABAF29BF70192401462CFE539B287B6FB5B8FCD04E8E930276324B838EC606DD1872A434364B2W7M6G" TargetMode="External"/><Relationship Id="rId13" Type="http://schemas.openxmlformats.org/officeDocument/2006/relationships/hyperlink" Target="consultantplus://offline/ref=6C5DF9D4E695FE3E763034FCD332AABAF09AF10599431462CFE539B287B6FB5B8FCD04EDED332C3675F739B0253DC2872F434064AE753B50W2MEG" TargetMode="External"/><Relationship Id="rId3" Type="http://schemas.microsoft.com/office/2007/relationships/stylesWithEffects" Target="stylesWithEffects.xml"/><Relationship Id="rId7" Type="http://schemas.openxmlformats.org/officeDocument/2006/relationships/hyperlink" Target="consultantplus://offline/ref=6C5DF9D4E695FE3E763034FCD332AABAF29BF70192401462CFE539B287B6FB5B8FCD04E8E932276324B838EC606DD1872A434364B2W7M6G" TargetMode="External"/><Relationship Id="rId12" Type="http://schemas.openxmlformats.org/officeDocument/2006/relationships/hyperlink" Target="consultantplus://offline/ref=6C5DF9D4E695FE3E763034FCD332AABAF29BFF049C4E1462CFE539B287B6FB5B8FCD04EDED33293E7CF739B0253DC2872F434064AE753B50W2M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C5DF9D4E695FE3E763034FCD332AABAF296F20098451462CFE539B287B6FB5B9DCD5CE1EC36323675E26FE163W6M9G" TargetMode="External"/><Relationship Id="rId11" Type="http://schemas.openxmlformats.org/officeDocument/2006/relationships/hyperlink" Target="consultantplus://offline/ref=6C5DF9D4E695FE3E763034FCD332AABAF29BFF0798401462CFE539B287B6FB5B8FCD04EDED332D347DF739B0253DC2872F434064AE753B50W2MEG" TargetMode="External"/><Relationship Id="rId5" Type="http://schemas.openxmlformats.org/officeDocument/2006/relationships/webSettings" Target="webSettings.xml"/><Relationship Id="rId15" Type="http://schemas.openxmlformats.org/officeDocument/2006/relationships/hyperlink" Target="consultantplus://offline/ref=6C5DF9D4E695FE3E763034FCD332AABAF29BFF0798401462CFE539B287B6FB5B8FCD04EEE43A276324B838EC606DD1872A434364B2W7M6G" TargetMode="External"/><Relationship Id="rId10" Type="http://schemas.openxmlformats.org/officeDocument/2006/relationships/hyperlink" Target="consultantplus://offline/ref=6C5DF9D4E695FE3E76302AF1C55EF4B6F798A8089B461F3397B43FE5D8E6FD0ECF8D02B8AE77213675FC6DE368639BD76E084C65B5693A52313DE69AW1M9G" TargetMode="External"/><Relationship Id="rId4" Type="http://schemas.openxmlformats.org/officeDocument/2006/relationships/settings" Target="settings.xml"/><Relationship Id="rId9" Type="http://schemas.openxmlformats.org/officeDocument/2006/relationships/hyperlink" Target="consultantplus://offline/ref=6C5DF9D4E695FE3E763034FCD332AABAF29BF70192401462CFE539B287B6FB5B8FCD04EDE83B2C3C21AD29B46C69CA982B5D5F66B075W3MAG" TargetMode="External"/><Relationship Id="rId14" Type="http://schemas.openxmlformats.org/officeDocument/2006/relationships/hyperlink" Target="consultantplus://offline/ref=6C5DF9D4E695FE3E763034FCD332AABAF29BFF0798401462CFE539B287B6FB5B9DCD5CE1EC36323675E26FE163W6M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1F8B3-EEF8-415A-852F-BE1743AB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3734</Words>
  <Characters>21286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cp:revision>
  <cp:lastPrinted>2023-10-31T01:51:00Z</cp:lastPrinted>
  <dcterms:created xsi:type="dcterms:W3CDTF">2023-10-31T01:20:00Z</dcterms:created>
  <dcterms:modified xsi:type="dcterms:W3CDTF">2023-10-31T01:53:00Z</dcterms:modified>
</cp:coreProperties>
</file>