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33" w:rsidRPr="000D627A" w:rsidRDefault="008E7F33" w:rsidP="008E7F33">
      <w:pPr>
        <w:pStyle w:val="a3"/>
        <w:jc w:val="center"/>
        <w:rPr>
          <w:rFonts w:ascii="Arial" w:hAnsi="Arial" w:cs="Arial"/>
          <w:b/>
          <w:sz w:val="24"/>
          <w:szCs w:val="24"/>
        </w:rPr>
      </w:pPr>
      <w:r w:rsidRPr="000D627A">
        <w:rPr>
          <w:rFonts w:ascii="Arial" w:hAnsi="Arial" w:cs="Arial"/>
          <w:b/>
          <w:sz w:val="24"/>
          <w:szCs w:val="24"/>
        </w:rPr>
        <w:t>АДМИНИСТРАЦИЯ ЗАВОДСКОГО СЕЛЬСОВЕТА</w:t>
      </w:r>
      <w:r w:rsidRPr="000D627A">
        <w:rPr>
          <w:rFonts w:ascii="Arial" w:hAnsi="Arial" w:cs="Arial"/>
          <w:b/>
          <w:sz w:val="24"/>
          <w:szCs w:val="24"/>
        </w:rPr>
        <w:br/>
        <w:t>ТРОИЦКОГО РАЙОНА АЛТАЙСКОГО КРАЯ</w:t>
      </w:r>
    </w:p>
    <w:p w:rsidR="008E7F33" w:rsidRPr="000D627A" w:rsidRDefault="008E7F33" w:rsidP="008E7F33">
      <w:pPr>
        <w:pStyle w:val="a3"/>
        <w:jc w:val="center"/>
        <w:rPr>
          <w:rFonts w:ascii="Arial" w:hAnsi="Arial" w:cs="Arial"/>
          <w:b/>
          <w:sz w:val="24"/>
          <w:szCs w:val="24"/>
        </w:rPr>
      </w:pPr>
    </w:p>
    <w:p w:rsidR="008E7F33" w:rsidRPr="000D627A" w:rsidRDefault="008E7F33" w:rsidP="008E7F33">
      <w:pPr>
        <w:pStyle w:val="a3"/>
        <w:jc w:val="center"/>
        <w:rPr>
          <w:rFonts w:ascii="Arial" w:hAnsi="Arial" w:cs="Arial"/>
          <w:b/>
          <w:sz w:val="24"/>
          <w:szCs w:val="24"/>
        </w:rPr>
      </w:pPr>
      <w:r w:rsidRPr="000D627A">
        <w:rPr>
          <w:rFonts w:ascii="Arial" w:hAnsi="Arial" w:cs="Arial"/>
          <w:b/>
          <w:sz w:val="24"/>
          <w:szCs w:val="24"/>
        </w:rPr>
        <w:t>ПОСТАНОВЛЕНИЕ</w:t>
      </w:r>
    </w:p>
    <w:p w:rsidR="008E7F33" w:rsidRPr="000D627A" w:rsidRDefault="008E7F33" w:rsidP="008E7F33">
      <w:pPr>
        <w:pStyle w:val="a3"/>
        <w:rPr>
          <w:rFonts w:ascii="Arial" w:hAnsi="Arial" w:cs="Arial"/>
          <w:sz w:val="24"/>
          <w:szCs w:val="24"/>
        </w:rPr>
      </w:pPr>
    </w:p>
    <w:p w:rsidR="008E7F33" w:rsidRPr="000D627A" w:rsidRDefault="008E7F33" w:rsidP="008E7F33">
      <w:pPr>
        <w:pStyle w:val="a3"/>
        <w:jc w:val="center"/>
        <w:rPr>
          <w:rFonts w:ascii="Arial" w:hAnsi="Arial" w:cs="Arial"/>
          <w:b/>
          <w:sz w:val="24"/>
          <w:szCs w:val="24"/>
        </w:rPr>
      </w:pPr>
      <w:r w:rsidRPr="000D627A">
        <w:rPr>
          <w:rFonts w:ascii="Arial" w:hAnsi="Arial" w:cs="Arial"/>
          <w:b/>
          <w:sz w:val="24"/>
          <w:szCs w:val="24"/>
        </w:rPr>
        <w:t>№ 45</w:t>
      </w:r>
    </w:p>
    <w:p w:rsidR="008E7F33" w:rsidRPr="000D627A" w:rsidRDefault="008E7F33" w:rsidP="008E7F33">
      <w:pPr>
        <w:pStyle w:val="a3"/>
        <w:rPr>
          <w:rFonts w:ascii="Arial" w:hAnsi="Arial" w:cs="Arial"/>
          <w:sz w:val="24"/>
          <w:szCs w:val="24"/>
        </w:rPr>
      </w:pPr>
      <w:r w:rsidRPr="000D627A">
        <w:rPr>
          <w:rFonts w:ascii="Arial" w:hAnsi="Arial" w:cs="Arial"/>
          <w:sz w:val="24"/>
          <w:szCs w:val="24"/>
        </w:rPr>
        <w:t>01.11.2024</w:t>
      </w:r>
    </w:p>
    <w:p w:rsidR="008E7F33" w:rsidRPr="000D627A" w:rsidRDefault="008E7F33" w:rsidP="008E7F33">
      <w:pPr>
        <w:pStyle w:val="a3"/>
        <w:rPr>
          <w:rFonts w:ascii="Arial" w:hAnsi="Arial" w:cs="Arial"/>
          <w:sz w:val="24"/>
          <w:szCs w:val="24"/>
        </w:rPr>
      </w:pPr>
      <w:r w:rsidRPr="000D627A">
        <w:rPr>
          <w:rFonts w:ascii="Arial" w:hAnsi="Arial" w:cs="Arial"/>
          <w:sz w:val="24"/>
          <w:szCs w:val="24"/>
        </w:rPr>
        <w:t>с. Заводское</w:t>
      </w:r>
    </w:p>
    <w:p w:rsidR="008E7F33" w:rsidRPr="000D627A" w:rsidRDefault="008E7F33" w:rsidP="008E7F33">
      <w:pPr>
        <w:pStyle w:val="a3"/>
        <w:rPr>
          <w:rFonts w:ascii="Arial" w:hAnsi="Arial" w:cs="Arial"/>
          <w:sz w:val="24"/>
          <w:szCs w:val="24"/>
        </w:rPr>
      </w:pPr>
      <w:r w:rsidRPr="000D627A">
        <w:rPr>
          <w:rFonts w:ascii="Arial" w:hAnsi="Arial" w:cs="Arial"/>
          <w:sz w:val="24"/>
          <w:szCs w:val="24"/>
        </w:rPr>
        <w:t xml:space="preserve"> </w:t>
      </w:r>
    </w:p>
    <w:tbl>
      <w:tblPr>
        <w:tblStyle w:val="a4"/>
        <w:tblW w:w="0" w:type="auto"/>
        <w:tblLook w:val="04A0" w:firstRow="1" w:lastRow="0" w:firstColumn="1" w:lastColumn="0" w:noHBand="0" w:noVBand="1"/>
      </w:tblPr>
      <w:tblGrid>
        <w:gridCol w:w="4178"/>
      </w:tblGrid>
      <w:tr w:rsidR="008E7F33" w:rsidRPr="000D627A" w:rsidTr="00D07432">
        <w:trPr>
          <w:trHeight w:val="209"/>
        </w:trPr>
        <w:tc>
          <w:tcPr>
            <w:tcW w:w="4178" w:type="dxa"/>
            <w:tcBorders>
              <w:top w:val="nil"/>
              <w:left w:val="nil"/>
              <w:bottom w:val="nil"/>
              <w:right w:val="nil"/>
            </w:tcBorders>
          </w:tcPr>
          <w:p w:rsidR="008E7F33" w:rsidRPr="000D627A" w:rsidRDefault="008E7F33" w:rsidP="00D07432">
            <w:pPr>
              <w:pStyle w:val="a3"/>
              <w:rPr>
                <w:rFonts w:ascii="Arial" w:hAnsi="Arial" w:cs="Arial"/>
                <w:bCs/>
                <w:color w:val="333333"/>
                <w:sz w:val="24"/>
                <w:szCs w:val="24"/>
              </w:rPr>
            </w:pPr>
            <w:r w:rsidRPr="000D627A">
              <w:rPr>
                <w:rFonts w:ascii="Arial" w:hAnsi="Arial" w:cs="Arial"/>
                <w:bCs/>
                <w:color w:val="333333"/>
                <w:sz w:val="24"/>
                <w:szCs w:val="24"/>
              </w:rPr>
              <w:t xml:space="preserve"> </w:t>
            </w:r>
          </w:p>
          <w:tbl>
            <w:tblPr>
              <w:tblStyle w:val="a4"/>
              <w:tblW w:w="0" w:type="auto"/>
              <w:tblLook w:val="04A0" w:firstRow="1" w:lastRow="0" w:firstColumn="1" w:lastColumn="0" w:noHBand="0" w:noVBand="1"/>
            </w:tblPr>
            <w:tblGrid>
              <w:gridCol w:w="3957"/>
            </w:tblGrid>
            <w:tr w:rsidR="008E7F33" w:rsidRPr="000D627A" w:rsidTr="00D07432">
              <w:trPr>
                <w:trHeight w:val="2148"/>
              </w:trPr>
              <w:tc>
                <w:tcPr>
                  <w:tcW w:w="3957" w:type="dxa"/>
                  <w:tcBorders>
                    <w:top w:val="nil"/>
                    <w:left w:val="nil"/>
                    <w:bottom w:val="nil"/>
                    <w:right w:val="nil"/>
                  </w:tcBorders>
                </w:tcPr>
                <w:p w:rsidR="008E7F33" w:rsidRPr="000D627A" w:rsidRDefault="008E7F33" w:rsidP="00D07432">
                  <w:pPr>
                    <w:pStyle w:val="a3"/>
                    <w:jc w:val="both"/>
                    <w:rPr>
                      <w:rFonts w:ascii="Arial" w:hAnsi="Arial" w:cs="Arial"/>
                      <w:bCs/>
                      <w:color w:val="333333"/>
                      <w:sz w:val="24"/>
                      <w:szCs w:val="24"/>
                    </w:rPr>
                  </w:pPr>
                  <w:r w:rsidRPr="000D627A">
                    <w:rPr>
                      <w:rFonts w:ascii="Arial" w:hAnsi="Arial" w:cs="Arial"/>
                      <w:bCs/>
                      <w:color w:val="333333"/>
                      <w:sz w:val="24"/>
                      <w:szCs w:val="24"/>
                    </w:rPr>
                    <w:t>О внесении изменений в постановление администрации Заводского сельсовета № 4 от 28.02.2019 «Об утверждении  административного регламента предост</w:t>
                  </w:r>
                  <w:r w:rsidR="00142C8D">
                    <w:rPr>
                      <w:rFonts w:ascii="Arial" w:hAnsi="Arial" w:cs="Arial"/>
                      <w:bCs/>
                      <w:color w:val="333333"/>
                      <w:sz w:val="24"/>
                      <w:szCs w:val="24"/>
                    </w:rPr>
                    <w:t>авления  муниципальной услуги «П</w:t>
                  </w:r>
                  <w:bookmarkStart w:id="0" w:name="_GoBack"/>
                  <w:bookmarkEnd w:id="0"/>
                  <w:r w:rsidRPr="000D627A">
                    <w:rPr>
                      <w:rFonts w:ascii="Arial" w:hAnsi="Arial" w:cs="Arial"/>
                      <w:bCs/>
                      <w:color w:val="333333"/>
                      <w:sz w:val="24"/>
                      <w:szCs w:val="24"/>
                    </w:rPr>
                    <w:t>остановка на учет граждан, испытывающих потребность в древесине для собственных нужд»</w:t>
                  </w:r>
                </w:p>
              </w:tc>
            </w:tr>
          </w:tbl>
          <w:p w:rsidR="008E7F33" w:rsidRPr="000D627A" w:rsidRDefault="008E7F33" w:rsidP="00D07432">
            <w:pPr>
              <w:pStyle w:val="a3"/>
              <w:rPr>
                <w:rFonts w:ascii="Arial" w:hAnsi="Arial" w:cs="Arial"/>
                <w:bCs/>
                <w:color w:val="333333"/>
                <w:sz w:val="24"/>
                <w:szCs w:val="24"/>
              </w:rPr>
            </w:pPr>
          </w:p>
          <w:p w:rsidR="008E7F33" w:rsidRPr="000D627A" w:rsidRDefault="008E7F33" w:rsidP="00D07432">
            <w:pPr>
              <w:pStyle w:val="a3"/>
              <w:jc w:val="both"/>
              <w:rPr>
                <w:rFonts w:ascii="Arial" w:hAnsi="Arial" w:cs="Arial"/>
                <w:bCs/>
                <w:color w:val="333333"/>
                <w:sz w:val="24"/>
                <w:szCs w:val="24"/>
              </w:rPr>
            </w:pPr>
          </w:p>
          <w:p w:rsidR="008E7F33" w:rsidRPr="000D627A" w:rsidRDefault="008E7F33" w:rsidP="00D07432">
            <w:pPr>
              <w:pStyle w:val="a3"/>
              <w:jc w:val="both"/>
              <w:rPr>
                <w:rFonts w:ascii="Arial" w:hAnsi="Arial" w:cs="Arial"/>
                <w:bCs/>
                <w:color w:val="333333"/>
                <w:sz w:val="24"/>
                <w:szCs w:val="24"/>
              </w:rPr>
            </w:pPr>
          </w:p>
        </w:tc>
      </w:tr>
    </w:tbl>
    <w:p w:rsidR="008E7F33" w:rsidRPr="000D627A" w:rsidRDefault="008E7F33" w:rsidP="008E7F33">
      <w:pPr>
        <w:tabs>
          <w:tab w:val="left" w:pos="6096"/>
        </w:tabs>
        <w:spacing w:after="0" w:line="240" w:lineRule="auto"/>
        <w:ind w:firstLine="709"/>
        <w:jc w:val="both"/>
        <w:rPr>
          <w:rFonts w:ascii="Arial" w:hAnsi="Arial" w:cs="Arial"/>
          <w:sz w:val="24"/>
          <w:szCs w:val="24"/>
        </w:rPr>
      </w:pPr>
      <w:r w:rsidRPr="000D627A">
        <w:rPr>
          <w:rFonts w:ascii="Arial" w:hAnsi="Arial" w:cs="Arial"/>
          <w:sz w:val="24"/>
          <w:szCs w:val="24"/>
        </w:rPr>
        <w:t>В соответствии с 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со статьей 45 Устава муниципального образования Троицкий сельсовет Троицкого района Алтайского края</w:t>
      </w:r>
    </w:p>
    <w:p w:rsidR="008E7F33" w:rsidRPr="000D627A" w:rsidRDefault="008E7F33" w:rsidP="008E7F33">
      <w:pPr>
        <w:spacing w:after="0" w:line="240" w:lineRule="auto"/>
        <w:jc w:val="both"/>
        <w:rPr>
          <w:rFonts w:ascii="Arial" w:hAnsi="Arial" w:cs="Arial"/>
          <w:sz w:val="24"/>
          <w:szCs w:val="24"/>
        </w:rPr>
      </w:pPr>
    </w:p>
    <w:p w:rsidR="008E7F33" w:rsidRPr="000D627A" w:rsidRDefault="008E7F33" w:rsidP="008E7F33">
      <w:pPr>
        <w:spacing w:after="0" w:line="240" w:lineRule="auto"/>
        <w:rPr>
          <w:rFonts w:ascii="Arial" w:hAnsi="Arial" w:cs="Arial"/>
          <w:b/>
          <w:sz w:val="24"/>
          <w:szCs w:val="24"/>
        </w:rPr>
      </w:pPr>
      <w:r w:rsidRPr="000D627A">
        <w:rPr>
          <w:rFonts w:ascii="Arial" w:hAnsi="Arial" w:cs="Arial"/>
          <w:b/>
          <w:sz w:val="24"/>
          <w:szCs w:val="24"/>
        </w:rPr>
        <w:t xml:space="preserve">ПОСТАНОВЛЯЮ: </w:t>
      </w:r>
    </w:p>
    <w:p w:rsidR="008E7F33" w:rsidRPr="000D627A" w:rsidRDefault="008E7F33" w:rsidP="008E7F33">
      <w:pPr>
        <w:shd w:val="clear" w:color="auto" w:fill="FFFFFF"/>
        <w:spacing w:after="0" w:line="240" w:lineRule="auto"/>
        <w:ind w:firstLine="709"/>
        <w:jc w:val="both"/>
        <w:rPr>
          <w:rFonts w:ascii="Arial" w:hAnsi="Arial" w:cs="Arial"/>
          <w:sz w:val="24"/>
          <w:szCs w:val="24"/>
        </w:rPr>
      </w:pPr>
      <w:r w:rsidRPr="000D627A">
        <w:rPr>
          <w:rFonts w:ascii="Arial" w:hAnsi="Arial" w:cs="Arial"/>
          <w:sz w:val="24"/>
          <w:szCs w:val="24"/>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w:t>
      </w:r>
      <w:r>
        <w:rPr>
          <w:rFonts w:ascii="Arial" w:hAnsi="Arial" w:cs="Arial"/>
          <w:sz w:val="24"/>
          <w:szCs w:val="24"/>
        </w:rPr>
        <w:t>остановлением Администрации  За</w:t>
      </w:r>
      <w:r w:rsidRPr="000D627A">
        <w:rPr>
          <w:rFonts w:ascii="Arial" w:hAnsi="Arial" w:cs="Arial"/>
          <w:sz w:val="24"/>
          <w:szCs w:val="24"/>
        </w:rPr>
        <w:t>водского  сельсовета Троицкого района Алтайского края от 28.02.2019 № 4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1 пп.1.2.3  статьи 1 изложить в следующей редакции:</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proofErr w:type="gramStart"/>
      <w:r w:rsidRPr="000D627A">
        <w:rPr>
          <w:rFonts w:ascii="Arial" w:hAnsi="Arial" w:cs="Arial"/>
          <w:sz w:val="24"/>
          <w:szCs w:val="24"/>
        </w:rPr>
        <w:t xml:space="preserve">«1.2.3. граждане, указанные в </w:t>
      </w:r>
      <w:proofErr w:type="spellStart"/>
      <w:r w:rsidRPr="000D627A">
        <w:rPr>
          <w:rFonts w:ascii="Arial" w:hAnsi="Arial" w:cs="Arial"/>
          <w:sz w:val="24"/>
          <w:szCs w:val="24"/>
        </w:rPr>
        <w:t>пп</w:t>
      </w:r>
      <w:proofErr w:type="spellEnd"/>
      <w:r w:rsidRPr="000D627A">
        <w:rPr>
          <w:rFonts w:ascii="Arial" w:hAnsi="Arial" w:cs="Arial"/>
          <w:sz w:val="24"/>
          <w:szCs w:val="24"/>
        </w:rPr>
        <w:t>. 1.2.2.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муниципального образования  сельское поселение Заводской  сельсовет Троицкого района Алтайского края, осуществляют заготовку либо приобретение</w:t>
      </w:r>
      <w:proofErr w:type="gramEnd"/>
      <w:r w:rsidRPr="000D627A">
        <w:rPr>
          <w:rFonts w:ascii="Arial" w:hAnsi="Arial" w:cs="Arial"/>
          <w:sz w:val="24"/>
          <w:szCs w:val="24"/>
        </w:rPr>
        <w:t xml:space="preserve"> </w:t>
      </w:r>
      <w:proofErr w:type="gramStart"/>
      <w:r w:rsidRPr="000D627A">
        <w:rPr>
          <w:rFonts w:ascii="Arial" w:hAnsi="Arial" w:cs="Arial"/>
          <w:sz w:val="24"/>
          <w:szCs w:val="24"/>
        </w:rPr>
        <w:t xml:space="preserve">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муниципального образования  сельское поселение Заводской сельсовет Троицкого района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w:t>
      </w:r>
      <w:r w:rsidRPr="000D627A">
        <w:rPr>
          <w:rFonts w:ascii="Arial" w:hAnsi="Arial" w:cs="Arial"/>
          <w:sz w:val="24"/>
          <w:szCs w:val="24"/>
        </w:rPr>
        <w:lastRenderedPageBreak/>
        <w:t>(возведения) хозяйственных построек вне очереди, если они относятся к числу граждан:</w:t>
      </w:r>
      <w:proofErr w:type="gramEnd"/>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proofErr w:type="gramStart"/>
      <w:r w:rsidRPr="000D627A">
        <w:rPr>
          <w:rFonts w:ascii="Arial" w:hAnsi="Arial" w:cs="Arial"/>
          <w:sz w:val="24"/>
          <w:szCs w:val="24"/>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rsidRPr="000D627A">
        <w:rPr>
          <w:rFonts w:ascii="Arial" w:hAnsi="Arial" w:cs="Arial"/>
          <w:sz w:val="24"/>
          <w:szCs w:val="24"/>
        </w:rPr>
        <w:t xml:space="preserve"> «</w:t>
      </w:r>
      <w:proofErr w:type="gramStart"/>
      <w:r w:rsidRPr="000D627A">
        <w:rPr>
          <w:rFonts w:ascii="Arial" w:hAnsi="Arial" w:cs="Arial"/>
          <w:sz w:val="24"/>
          <w:szCs w:val="24"/>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rsidRPr="000D627A">
        <w:rPr>
          <w:rFonts w:ascii="Arial" w:hAnsi="Arial" w:cs="Arial"/>
          <w:sz w:val="24"/>
          <w:szCs w:val="24"/>
        </w:rPr>
        <w:t xml:space="preserve"> </w:t>
      </w:r>
      <w:proofErr w:type="gramStart"/>
      <w:r w:rsidRPr="000D627A">
        <w:rPr>
          <w:rFonts w:ascii="Arial" w:hAnsi="Arial" w:cs="Arial"/>
          <w:sz w:val="24"/>
          <w:szCs w:val="24"/>
        </w:rP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2) подпункты «и», «к» части 2.7.1.2. статьи 2 изложить в следующей редакции:</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highlight w:val="yellow"/>
        </w:rPr>
      </w:pPr>
      <w:proofErr w:type="gramStart"/>
      <w:r w:rsidRPr="000D627A">
        <w:rPr>
          <w:rFonts w:ascii="Arial" w:hAnsi="Arial" w:cs="Arial"/>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w:t>
      </w:r>
      <w:proofErr w:type="gramEnd"/>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3) пункт 2 части 2.7.1.2. статьи 2 дополнить подпунктами «г» и «д» следующего содержания:</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w:t>
      </w:r>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proofErr w:type="gramStart"/>
      <w:r w:rsidRPr="000D627A">
        <w:rPr>
          <w:rFonts w:ascii="Arial" w:hAnsi="Arial" w:cs="Arial"/>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w:t>
      </w:r>
      <w:proofErr w:type="gramEnd"/>
    </w:p>
    <w:p w:rsidR="008E7F33" w:rsidRPr="000D627A" w:rsidRDefault="008E7F33" w:rsidP="008E7F33">
      <w:pPr>
        <w:autoSpaceDE w:val="0"/>
        <w:autoSpaceDN w:val="0"/>
        <w:adjustRightInd w:val="0"/>
        <w:spacing w:after="0" w:line="240" w:lineRule="auto"/>
        <w:ind w:firstLine="709"/>
        <w:jc w:val="both"/>
        <w:outlineLvl w:val="1"/>
        <w:rPr>
          <w:rFonts w:ascii="Arial" w:hAnsi="Arial" w:cs="Arial"/>
          <w:sz w:val="24"/>
          <w:szCs w:val="24"/>
        </w:rPr>
      </w:pPr>
      <w:r w:rsidRPr="000D627A">
        <w:rPr>
          <w:rFonts w:ascii="Arial" w:hAnsi="Arial" w:cs="Arial"/>
          <w:sz w:val="24"/>
          <w:szCs w:val="24"/>
        </w:rPr>
        <w:t>2. Опубликовать данное постановление в сетевом издании «Официальный сайт Администрации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8E7F33" w:rsidRPr="000D627A" w:rsidRDefault="008E7F33" w:rsidP="008E7F33">
      <w:pPr>
        <w:spacing w:after="0" w:line="240" w:lineRule="auto"/>
        <w:jc w:val="both"/>
        <w:rPr>
          <w:rFonts w:ascii="Arial" w:hAnsi="Arial" w:cs="Arial"/>
          <w:sz w:val="24"/>
          <w:szCs w:val="24"/>
        </w:rPr>
      </w:pPr>
    </w:p>
    <w:p w:rsidR="008E7F33" w:rsidRPr="000D627A" w:rsidRDefault="008E7F33" w:rsidP="008E7F33">
      <w:pPr>
        <w:spacing w:after="0" w:line="240" w:lineRule="auto"/>
        <w:jc w:val="both"/>
        <w:rPr>
          <w:rFonts w:ascii="Arial" w:hAnsi="Arial" w:cs="Arial"/>
          <w:sz w:val="24"/>
          <w:szCs w:val="24"/>
        </w:rPr>
      </w:pPr>
    </w:p>
    <w:p w:rsidR="008E7F33" w:rsidRPr="000D627A" w:rsidRDefault="008E7F33" w:rsidP="008E7F33">
      <w:pPr>
        <w:spacing w:after="0" w:line="240" w:lineRule="auto"/>
        <w:jc w:val="both"/>
        <w:rPr>
          <w:rFonts w:ascii="Arial" w:hAnsi="Arial" w:cs="Arial"/>
          <w:sz w:val="24"/>
          <w:szCs w:val="24"/>
        </w:rPr>
      </w:pPr>
      <w:r w:rsidRPr="000D627A">
        <w:rPr>
          <w:rFonts w:ascii="Arial" w:hAnsi="Arial" w:cs="Arial"/>
          <w:sz w:val="24"/>
          <w:szCs w:val="24"/>
        </w:rPr>
        <w:t xml:space="preserve"> Глава Заводского сельсовета                                  А.В. Мануйлов</w:t>
      </w:r>
    </w:p>
    <w:p w:rsidR="008E7F33" w:rsidRDefault="008E7F33" w:rsidP="008E7F33">
      <w:pPr>
        <w:rPr>
          <w:rFonts w:ascii="Arial" w:hAnsi="Arial" w:cs="Arial"/>
          <w:sz w:val="24"/>
          <w:szCs w:val="24"/>
        </w:rPr>
      </w:pPr>
    </w:p>
    <w:p w:rsidR="008E7F33" w:rsidRDefault="008E7F33" w:rsidP="008E7F33">
      <w:pPr>
        <w:rPr>
          <w:rFonts w:ascii="Arial" w:hAnsi="Arial" w:cs="Arial"/>
          <w:sz w:val="24"/>
          <w:szCs w:val="24"/>
        </w:rPr>
      </w:pPr>
    </w:p>
    <w:p w:rsidR="008E7F33" w:rsidRDefault="008E7F33" w:rsidP="008E7F33">
      <w:pPr>
        <w:rPr>
          <w:rFonts w:ascii="Arial" w:hAnsi="Arial" w:cs="Arial"/>
          <w:sz w:val="24"/>
          <w:szCs w:val="24"/>
        </w:rPr>
      </w:pPr>
    </w:p>
    <w:p w:rsidR="008E7F33" w:rsidRDefault="008E7F33" w:rsidP="008E7F33">
      <w:pPr>
        <w:rPr>
          <w:rFonts w:ascii="Arial" w:hAnsi="Arial" w:cs="Arial"/>
          <w:sz w:val="24"/>
          <w:szCs w:val="24"/>
        </w:rPr>
      </w:pPr>
    </w:p>
    <w:sectPr w:rsidR="008E7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3"/>
    <w:rsid w:val="00142C8D"/>
    <w:rsid w:val="00315A7F"/>
    <w:rsid w:val="008E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F33"/>
    <w:pPr>
      <w:spacing w:after="0" w:line="240" w:lineRule="auto"/>
    </w:pPr>
    <w:rPr>
      <w:rFonts w:ascii="Calibri" w:eastAsia="Times New Roman" w:hAnsi="Calibri" w:cs="Times New Roman"/>
      <w:lang w:eastAsia="ru-RU"/>
    </w:rPr>
  </w:style>
  <w:style w:type="table" w:styleId="a4">
    <w:name w:val="Table Grid"/>
    <w:basedOn w:val="a1"/>
    <w:uiPriority w:val="59"/>
    <w:rsid w:val="008E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F33"/>
    <w:pPr>
      <w:spacing w:after="0" w:line="240" w:lineRule="auto"/>
    </w:pPr>
    <w:rPr>
      <w:rFonts w:ascii="Calibri" w:eastAsia="Times New Roman" w:hAnsi="Calibri" w:cs="Times New Roman"/>
      <w:lang w:eastAsia="ru-RU"/>
    </w:rPr>
  </w:style>
  <w:style w:type="table" w:styleId="a4">
    <w:name w:val="Table Grid"/>
    <w:basedOn w:val="a1"/>
    <w:uiPriority w:val="59"/>
    <w:rsid w:val="008E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dcterms:created xsi:type="dcterms:W3CDTF">2024-11-02T00:56:00Z</dcterms:created>
  <dcterms:modified xsi:type="dcterms:W3CDTF">2024-11-02T04:27:00Z</dcterms:modified>
</cp:coreProperties>
</file>