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2F" w:rsidRPr="00617C50" w:rsidRDefault="0076782F" w:rsidP="0076782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Руководство по соблюдению обязательных требований, предъявляемых при осуществлении муниципального жилищного контроля на территории </w:t>
      </w:r>
      <w:r w:rsidR="00617C50" w:rsidRPr="00617C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МО Заводской сельсовет Троицкого района  Алтайского края </w:t>
      </w:r>
    </w:p>
    <w:p w:rsidR="0076782F" w:rsidRPr="00617C50" w:rsidRDefault="00617C50" w:rsidP="007678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1. Введение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17C50">
        <w:rPr>
          <w:rFonts w:ascii="Arial" w:eastAsia="Times New Roman" w:hAnsi="Arial" w:cs="Arial"/>
          <w:sz w:val="24"/>
          <w:szCs w:val="24"/>
          <w:lang w:eastAsia="ru-RU"/>
        </w:rPr>
        <w:t>Руководство по соблюдению обязательных требований, предъявляемых при осуществлении муниципального жилищного контроля на территории</w:t>
      </w:r>
      <w:r w:rsidR="00617C50">
        <w:rPr>
          <w:rFonts w:ascii="Arial" w:eastAsia="Times New Roman" w:hAnsi="Arial" w:cs="Arial"/>
          <w:sz w:val="24"/>
          <w:szCs w:val="24"/>
          <w:lang w:eastAsia="ru-RU"/>
        </w:rPr>
        <w:t xml:space="preserve"> МО Заводской  сельсовет Троицкого  района Алтайского края</w:t>
      </w:r>
      <w:r w:rsidRPr="00617C50">
        <w:rPr>
          <w:rFonts w:ascii="Arial" w:eastAsia="Times New Roman" w:hAnsi="Arial" w:cs="Arial"/>
          <w:sz w:val="24"/>
          <w:szCs w:val="24"/>
          <w:lang w:eastAsia="ru-RU"/>
        </w:rPr>
        <w:t xml:space="preserve">, разработано в соответствии с Федеральным законом от 31.07.2020 № 248-ФЗ «О государственном контроле (надзоре) и муниципальном контроле в Российской Федерации» в целях профилактики нарушений обязательных требований законодательства Российской Федерации муниципального жилищного контроля на территории </w:t>
      </w:r>
      <w:r w:rsidR="00617C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17C50">
        <w:rPr>
          <w:rFonts w:ascii="Arial" w:eastAsia="Times New Roman" w:hAnsi="Arial" w:cs="Arial"/>
          <w:sz w:val="24"/>
          <w:szCs w:val="24"/>
          <w:lang w:eastAsia="ru-RU"/>
        </w:rPr>
        <w:t>МО Заводской  сельсовет Троицкого  района Алтайского края</w:t>
      </w:r>
      <w:proofErr w:type="gramEnd"/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17C50">
        <w:rPr>
          <w:rFonts w:ascii="Arial" w:eastAsia="Times New Roman" w:hAnsi="Arial" w:cs="Arial"/>
          <w:sz w:val="24"/>
          <w:szCs w:val="24"/>
          <w:lang w:eastAsia="ru-RU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>2) требований к формированию фондов капитального ремонта;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 xml:space="preserve">9) требований к порядку размещения </w:t>
      </w:r>
      <w:proofErr w:type="spellStart"/>
      <w:r w:rsidRPr="00617C50">
        <w:rPr>
          <w:rFonts w:ascii="Arial" w:eastAsia="Times New Roman" w:hAnsi="Arial" w:cs="Arial"/>
          <w:sz w:val="24"/>
          <w:szCs w:val="24"/>
          <w:lang w:eastAsia="ru-RU"/>
        </w:rPr>
        <w:t>ресурсоснабжающими</w:t>
      </w:r>
      <w:proofErr w:type="spellEnd"/>
      <w:r w:rsidRPr="00617C50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>10) требований к обеспечению доступности для инвалидов помещений в многоквартирных домах;</w:t>
      </w:r>
    </w:p>
    <w:p w:rsidR="0076782F" w:rsidRPr="00617C50" w:rsidRDefault="0076782F" w:rsidP="00617C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>11) требований к предоставлению жилых помещений в наемных домах социального использования.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2. Нормативные правовые акты, регулирующие сферу контроля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>- Гражданский кодекс Российской Федерации (часть первая) от 30.11.1994 № 51-ФЗ (ред. от 25.02.2022);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>- Жилищный кодекс Российской Федерации от 29.12.2004 № 188-ФЗ (ред. от 21.11.2022);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>- Кодекс Российской Федерации об административных правонарушениях от 30.12.2001 № 195-ФЗ (ред. от 19.12.2022;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>-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>- Федеральный закон от 26.06.2008 № 102-ФЗ «Об обеспечении единства измерений»;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>- Федеральный закон от 31.07.2020 N 248-ФЗ (ред. от 05.12.2022) «О государственном контроле (надзоре) и муниципальном контроле в Российской Федерации»;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>- 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>- Постановление Госстроя Российской Федерации от 27.09.2003 № 170 «Об утверждении Правил и норм технической эксплуатации жилищного фонда»;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 xml:space="preserve"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</w:t>
      </w:r>
      <w:r w:rsidRPr="00617C5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>- Постановление Правительства РФ от 14.05.2013 № 410 «О мерах по обеспечению безопасности при использовании и содержании внутридомового и внутриквартирного газового оборудования»;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>- Постановление Правительства РФ от 15.05.2013 № 416 «О порядке осуществления деятельности по управлению многоквартирными домами»;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>- 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домом»;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>- 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>- Постановление Правительства РФ от 21.07.2008 №549 «О порядке поставки газа для обеспечения коммунально-бытовых нужд граждан»;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>- Постановление Правительства РФ от 14.02.2012 № 124 «О правилах, обязательных при заключении договоров снабжения коммунальными ресурсами»;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>- Постановление Правительства РФ от 14.11.2014 №1190 «О Правилах определения размера платы за коммунальные услуги, вносимой нанимателями жилых помещений в общежитиях, входящих в жилищный фонд организаций, осуществляющих образовательную деятельность, по договорам найма жилого помещения в общежитии»;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>- Постановление Правительства РФ от 23.05.2006 № 306 «Об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доме»;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 xml:space="preserve">- Приказ </w:t>
      </w:r>
      <w:proofErr w:type="spellStart"/>
      <w:r w:rsidRPr="00617C50">
        <w:rPr>
          <w:rFonts w:ascii="Arial" w:eastAsia="Times New Roman" w:hAnsi="Arial" w:cs="Arial"/>
          <w:sz w:val="24"/>
          <w:szCs w:val="24"/>
          <w:lang w:eastAsia="ru-RU"/>
        </w:rPr>
        <w:t>Минрегиона</w:t>
      </w:r>
      <w:proofErr w:type="spellEnd"/>
      <w:r w:rsidRPr="00617C50">
        <w:rPr>
          <w:rFonts w:ascii="Arial" w:eastAsia="Times New Roman" w:hAnsi="Arial" w:cs="Arial"/>
          <w:sz w:val="24"/>
          <w:szCs w:val="24"/>
          <w:lang w:eastAsia="ru-RU"/>
        </w:rPr>
        <w:t xml:space="preserve"> РФ от 26.06.2009 № 239 «Об утверждении Порядка содержания и ремонта внутридомового газового оборудования в Российской Федерации»;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 xml:space="preserve">- Приказ Министерства строительства и </w:t>
      </w:r>
      <w:proofErr w:type="spellStart"/>
      <w:r w:rsidRPr="00617C50">
        <w:rPr>
          <w:rFonts w:ascii="Arial" w:eastAsia="Times New Roman" w:hAnsi="Arial" w:cs="Arial"/>
          <w:sz w:val="24"/>
          <w:szCs w:val="24"/>
          <w:lang w:eastAsia="ru-RU"/>
        </w:rPr>
        <w:t>жилищно</w:t>
      </w:r>
      <w:proofErr w:type="spellEnd"/>
      <w:r w:rsidRPr="00617C50">
        <w:rPr>
          <w:rFonts w:ascii="Arial" w:eastAsia="Times New Roman" w:hAnsi="Arial" w:cs="Arial"/>
          <w:sz w:val="24"/>
          <w:szCs w:val="24"/>
          <w:lang w:eastAsia="ru-RU"/>
        </w:rPr>
        <w:t xml:space="preserve"> – коммунального хозяйства Российской Федерации от 26.10.2015 №761/</w:t>
      </w:r>
      <w:proofErr w:type="spellStart"/>
      <w:proofErr w:type="gramStart"/>
      <w:r w:rsidRPr="00617C50">
        <w:rPr>
          <w:rFonts w:ascii="Arial" w:eastAsia="Times New Roman" w:hAnsi="Arial" w:cs="Arial"/>
          <w:sz w:val="24"/>
          <w:szCs w:val="24"/>
          <w:lang w:eastAsia="ru-RU"/>
        </w:rPr>
        <w:t>пр</w:t>
      </w:r>
      <w:proofErr w:type="spellEnd"/>
      <w:proofErr w:type="gramEnd"/>
      <w:r w:rsidRPr="00617C50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формы акта приемки оказанных услуг и (или) выполненных работ по содержанию и текущему ремонту общего имущества в многоквартирном доме»;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 xml:space="preserve">- Приказ Министерство строительства и </w:t>
      </w:r>
      <w:proofErr w:type="spellStart"/>
      <w:r w:rsidRPr="00617C50">
        <w:rPr>
          <w:rFonts w:ascii="Arial" w:eastAsia="Times New Roman" w:hAnsi="Arial" w:cs="Arial"/>
          <w:sz w:val="24"/>
          <w:szCs w:val="24"/>
          <w:lang w:eastAsia="ru-RU"/>
        </w:rPr>
        <w:t>жилищно</w:t>
      </w:r>
      <w:proofErr w:type="spellEnd"/>
      <w:r w:rsidRPr="00617C50">
        <w:rPr>
          <w:rFonts w:ascii="Arial" w:eastAsia="Times New Roman" w:hAnsi="Arial" w:cs="Arial"/>
          <w:sz w:val="24"/>
          <w:szCs w:val="24"/>
          <w:lang w:eastAsia="ru-RU"/>
        </w:rPr>
        <w:t xml:space="preserve"> – коммунального хозяйства Российской Федерации от 06.06.2016 №399/</w:t>
      </w:r>
      <w:proofErr w:type="spellStart"/>
      <w:proofErr w:type="gramStart"/>
      <w:r w:rsidRPr="00617C50">
        <w:rPr>
          <w:rFonts w:ascii="Arial" w:eastAsia="Times New Roman" w:hAnsi="Arial" w:cs="Arial"/>
          <w:sz w:val="24"/>
          <w:szCs w:val="24"/>
          <w:lang w:eastAsia="ru-RU"/>
        </w:rPr>
        <w:t>пр</w:t>
      </w:r>
      <w:proofErr w:type="spellEnd"/>
      <w:proofErr w:type="gramEnd"/>
      <w:r w:rsidRPr="00617C50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Правил определения класса энергетической эффективности многоквартирных домов»;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Приказ Министерства энергетики Российской Федерации от 07.04.2010 № 149 «Об утверждении порядка заключения и существенных условий договора, регулирующего условия установки, замены и (или) эксплуатации приборов учета используемых энергетических ресурсов»;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spellStart"/>
      <w:proofErr w:type="gramStart"/>
      <w:r w:rsidRPr="00617C50">
        <w:rPr>
          <w:rFonts w:ascii="Arial" w:eastAsia="Times New Roman" w:hAnsi="Arial" w:cs="Arial"/>
          <w:sz w:val="24"/>
          <w:szCs w:val="24"/>
          <w:lang w:eastAsia="ru-RU"/>
        </w:rPr>
        <w:t>C</w:t>
      </w:r>
      <w:proofErr w:type="gramEnd"/>
      <w:r w:rsidRPr="00617C50">
        <w:rPr>
          <w:rFonts w:ascii="Arial" w:eastAsia="Times New Roman" w:hAnsi="Arial" w:cs="Arial"/>
          <w:sz w:val="24"/>
          <w:szCs w:val="24"/>
          <w:lang w:eastAsia="ru-RU"/>
        </w:rPr>
        <w:t>анитарно</w:t>
      </w:r>
      <w:proofErr w:type="spellEnd"/>
      <w:r w:rsidRPr="00617C50">
        <w:rPr>
          <w:rFonts w:ascii="Arial" w:eastAsia="Times New Roman" w:hAnsi="Arial" w:cs="Arial"/>
          <w:sz w:val="24"/>
          <w:szCs w:val="24"/>
          <w:lang w:eastAsia="ru-RU"/>
        </w:rPr>
        <w:t xml:space="preserve"> – эпидемиологические правила и нормативы 2.1.2.2645.10 «</w:t>
      </w:r>
      <w:proofErr w:type="spellStart"/>
      <w:r w:rsidRPr="00617C50">
        <w:rPr>
          <w:rFonts w:ascii="Arial" w:eastAsia="Times New Roman" w:hAnsi="Arial" w:cs="Arial"/>
          <w:sz w:val="24"/>
          <w:szCs w:val="24"/>
          <w:lang w:eastAsia="ru-RU"/>
        </w:rPr>
        <w:t>Санитарно</w:t>
      </w:r>
      <w:proofErr w:type="spellEnd"/>
      <w:r w:rsidRPr="00617C50">
        <w:rPr>
          <w:rFonts w:ascii="Arial" w:eastAsia="Times New Roman" w:hAnsi="Arial" w:cs="Arial"/>
          <w:sz w:val="24"/>
          <w:szCs w:val="24"/>
          <w:lang w:eastAsia="ru-RU"/>
        </w:rPr>
        <w:t xml:space="preserve"> - эпидемиологические требования к условиям проживания в жилых зданиях и помещениях», утвержденные Главным государственным врачом Российской Федерации от 10.06.2010 года № 64;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617C50">
        <w:rPr>
          <w:rFonts w:ascii="Arial" w:eastAsia="Times New Roman" w:hAnsi="Arial" w:cs="Arial"/>
          <w:sz w:val="24"/>
          <w:szCs w:val="24"/>
          <w:lang w:eastAsia="ru-RU"/>
        </w:rPr>
        <w:t xml:space="preserve"> Решение Заводского сельского Совета депутатов от 29.12.2021 № 28 «Об утверждении Положения о муниципальном жилищном контроле на территории МО Заводской сельсовет Троицкого района Алтайского края» 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 xml:space="preserve">3. Ответственность за нарушения обязательных требований законодательства Российской Федерации при осуществлении муниципального </w:t>
      </w:r>
      <w:r w:rsidR="00617C50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 xml:space="preserve"> жилищного </w:t>
      </w:r>
      <w:r w:rsidRPr="00617C50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 xml:space="preserve"> контроля на территории </w:t>
      </w:r>
      <w:r w:rsidR="00617C50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 xml:space="preserve"> МО Заводской сельсовет Троицкого района Алтайского края  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>Лица, виновные в нарушении законодательства Российской Федерации при осущест</w:t>
      </w:r>
      <w:r w:rsidR="00617C50">
        <w:rPr>
          <w:rFonts w:ascii="Arial" w:eastAsia="Times New Roman" w:hAnsi="Arial" w:cs="Arial"/>
          <w:sz w:val="24"/>
          <w:szCs w:val="24"/>
          <w:lang w:eastAsia="ru-RU"/>
        </w:rPr>
        <w:t xml:space="preserve">влении муниципального жилищного </w:t>
      </w:r>
      <w:r w:rsidRPr="00617C50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контроля на территории</w:t>
      </w:r>
      <w:r w:rsidR="00617C50" w:rsidRPr="00617C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17C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17C50">
        <w:rPr>
          <w:rFonts w:ascii="Arial" w:eastAsia="Times New Roman" w:hAnsi="Arial" w:cs="Arial"/>
          <w:sz w:val="24"/>
          <w:szCs w:val="24"/>
          <w:lang w:eastAsia="ru-RU"/>
        </w:rPr>
        <w:t xml:space="preserve"> МО Заводской сельсовет Троицкого района Алтайского края</w:t>
      </w:r>
      <w:r w:rsidR="00617C5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bookmarkStart w:id="0" w:name="_GoBack"/>
      <w:bookmarkEnd w:id="0"/>
      <w:r w:rsidRPr="00617C50">
        <w:rPr>
          <w:rFonts w:ascii="Arial" w:eastAsia="Times New Roman" w:hAnsi="Arial" w:cs="Arial"/>
          <w:sz w:val="24"/>
          <w:szCs w:val="24"/>
          <w:lang w:eastAsia="ru-RU"/>
        </w:rPr>
        <w:t xml:space="preserve"> несут административную ответственность в соответствии с Кодексом Российской Федерации об административных правонарушениях от 30.12.2001 N 195-ФЗ.</w:t>
      </w:r>
    </w:p>
    <w:p w:rsidR="0076782F" w:rsidRPr="00617C50" w:rsidRDefault="0076782F" w:rsidP="0076782F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B4F61" w:rsidRPr="00617C50" w:rsidRDefault="00BB4F61"/>
    <w:sectPr w:rsidR="00BB4F61" w:rsidRPr="00617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82F"/>
    <w:rsid w:val="00617C50"/>
    <w:rsid w:val="0076782F"/>
    <w:rsid w:val="00BB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8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679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632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1229</Words>
  <Characters>7009</Characters>
  <Application>Microsoft Office Word</Application>
  <DocSecurity>0</DocSecurity>
  <Lines>58</Lines>
  <Paragraphs>16</Paragraphs>
  <ScaleCrop>false</ScaleCrop>
  <Company/>
  <LinksUpToDate>false</LinksUpToDate>
  <CharactersWithSpaces>8222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4</cp:revision>
  <dcterms:created xsi:type="dcterms:W3CDTF">2023-02-01T07:58:00Z</dcterms:created>
  <dcterms:modified xsi:type="dcterms:W3CDTF">2023-02-01T08:16:00Z</dcterms:modified>
</cp:coreProperties>
</file>